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F3" w:rsidRPr="00D374B6" w:rsidRDefault="008838A3" w:rsidP="008838A3">
      <w:pPr>
        <w:autoSpaceDE w:val="0"/>
        <w:autoSpaceDN w:val="0"/>
        <w:adjustRightInd w:val="0"/>
        <w:jc w:val="center"/>
        <w:rPr>
          <w:rFonts w:asciiTheme="majorEastAsia" w:eastAsiaTheme="majorEastAsia" w:hAnsiTheme="majorEastAsia" w:cs="ＭＳ 明朝"/>
          <w:b/>
          <w:kern w:val="0"/>
          <w:sz w:val="28"/>
          <w:szCs w:val="28"/>
          <w:u w:val="single"/>
        </w:rPr>
      </w:pPr>
      <w:r w:rsidRPr="00D374B6">
        <w:rPr>
          <w:rFonts w:asciiTheme="majorEastAsia" w:eastAsiaTheme="majorEastAsia" w:hAnsiTheme="majorEastAsia" w:cs="ＭＳ 明朝" w:hint="eastAsia"/>
          <w:b/>
          <w:kern w:val="0"/>
          <w:sz w:val="28"/>
          <w:szCs w:val="28"/>
          <w:u w:val="single"/>
        </w:rPr>
        <w:t>庄原市介護予防・生活支援サービス事業</w:t>
      </w:r>
      <w:r w:rsidR="00061711" w:rsidRPr="00D374B6">
        <w:rPr>
          <w:rFonts w:asciiTheme="majorEastAsia" w:eastAsiaTheme="majorEastAsia" w:hAnsiTheme="majorEastAsia" w:cs="ＭＳ 明朝" w:hint="eastAsia"/>
          <w:b/>
          <w:kern w:val="0"/>
          <w:sz w:val="28"/>
          <w:szCs w:val="28"/>
          <w:u w:val="single"/>
        </w:rPr>
        <w:t xml:space="preserve">　</w:t>
      </w:r>
      <w:r w:rsidR="00C1523E" w:rsidRPr="00D374B6">
        <w:rPr>
          <w:rFonts w:asciiTheme="majorEastAsia" w:eastAsiaTheme="majorEastAsia" w:hAnsiTheme="majorEastAsia" w:cs="ＭＳ 明朝" w:hint="eastAsia"/>
          <w:b/>
          <w:kern w:val="0"/>
          <w:sz w:val="28"/>
          <w:szCs w:val="28"/>
          <w:u w:val="single"/>
        </w:rPr>
        <w:t>サービス事業費単位数表</w:t>
      </w:r>
    </w:p>
    <w:p w:rsidR="00D374B6" w:rsidRPr="00366F66" w:rsidRDefault="00D374B6" w:rsidP="008838A3">
      <w:pPr>
        <w:autoSpaceDE w:val="0"/>
        <w:autoSpaceDN w:val="0"/>
        <w:adjustRightInd w:val="0"/>
        <w:jc w:val="center"/>
        <w:rPr>
          <w:rFonts w:asciiTheme="majorEastAsia" w:eastAsiaTheme="majorEastAsia" w:hAnsiTheme="majorEastAsia" w:cs="ＭＳ 明朝"/>
          <w:b/>
          <w:kern w:val="0"/>
          <w:sz w:val="24"/>
          <w:szCs w:val="24"/>
        </w:rPr>
      </w:pPr>
    </w:p>
    <w:p w:rsidR="00B5792D" w:rsidRDefault="00B5792D" w:rsidP="00AF50BF">
      <w:pPr>
        <w:wordWrap w:val="0"/>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平成29年２月６日</w:t>
      </w:r>
    </w:p>
    <w:p w:rsidR="00B5792D" w:rsidRDefault="00D76074" w:rsidP="00B5792D">
      <w:pPr>
        <w:wordWrap w:val="0"/>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改訂</w:t>
      </w:r>
      <w:r w:rsidR="00B5792D">
        <w:rPr>
          <w:rFonts w:asciiTheme="majorEastAsia" w:eastAsiaTheme="majorEastAsia" w:hAnsiTheme="majorEastAsia" w:cs="ＭＳ 明朝" w:hint="eastAsia"/>
          <w:kern w:val="0"/>
          <w:sz w:val="24"/>
          <w:szCs w:val="24"/>
          <w:u w:val="single"/>
        </w:rPr>
        <w:t xml:space="preserve">　平成29年３月29日</w:t>
      </w:r>
    </w:p>
    <w:p w:rsidR="006F05B7" w:rsidRDefault="00D76074" w:rsidP="00B5792D">
      <w:pPr>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改訂</w:t>
      </w:r>
      <w:r w:rsidR="00B50163">
        <w:rPr>
          <w:rFonts w:asciiTheme="majorEastAsia" w:eastAsiaTheme="majorEastAsia" w:hAnsiTheme="majorEastAsia" w:cs="ＭＳ 明朝" w:hint="eastAsia"/>
          <w:kern w:val="0"/>
          <w:sz w:val="24"/>
          <w:szCs w:val="24"/>
          <w:u w:val="single"/>
        </w:rPr>
        <w:t xml:space="preserve">　</w:t>
      </w:r>
      <w:r w:rsidR="006F05B7" w:rsidRPr="000226CC">
        <w:rPr>
          <w:rFonts w:asciiTheme="majorEastAsia" w:eastAsiaTheme="majorEastAsia" w:hAnsiTheme="majorEastAsia" w:cs="ＭＳ 明朝" w:hint="eastAsia"/>
          <w:kern w:val="0"/>
          <w:sz w:val="24"/>
          <w:szCs w:val="24"/>
          <w:u w:val="single"/>
        </w:rPr>
        <w:t>平成</w:t>
      </w:r>
      <w:r w:rsidR="00D31E3F" w:rsidRPr="000226CC">
        <w:rPr>
          <w:rFonts w:asciiTheme="majorEastAsia" w:eastAsiaTheme="majorEastAsia" w:hAnsiTheme="majorEastAsia" w:cs="ＭＳ 明朝" w:hint="eastAsia"/>
          <w:kern w:val="0"/>
          <w:sz w:val="24"/>
          <w:szCs w:val="24"/>
          <w:u w:val="single"/>
        </w:rPr>
        <w:t>30</w:t>
      </w:r>
      <w:r w:rsidR="006F05B7" w:rsidRPr="000226CC">
        <w:rPr>
          <w:rFonts w:asciiTheme="majorEastAsia" w:eastAsiaTheme="majorEastAsia" w:hAnsiTheme="majorEastAsia" w:cs="ＭＳ 明朝" w:hint="eastAsia"/>
          <w:kern w:val="0"/>
          <w:sz w:val="24"/>
          <w:szCs w:val="24"/>
          <w:u w:val="single"/>
        </w:rPr>
        <w:t>年</w:t>
      </w:r>
      <w:r w:rsidR="002D6035">
        <w:rPr>
          <w:rFonts w:asciiTheme="majorEastAsia" w:eastAsiaTheme="majorEastAsia" w:hAnsiTheme="majorEastAsia" w:cs="ＭＳ 明朝" w:hint="eastAsia"/>
          <w:kern w:val="0"/>
          <w:sz w:val="24"/>
          <w:szCs w:val="24"/>
          <w:u w:val="single"/>
        </w:rPr>
        <w:t>９</w:t>
      </w:r>
      <w:r w:rsidR="006F05B7" w:rsidRPr="000226CC">
        <w:rPr>
          <w:rFonts w:asciiTheme="majorEastAsia" w:eastAsiaTheme="majorEastAsia" w:hAnsiTheme="majorEastAsia" w:cs="ＭＳ 明朝" w:hint="eastAsia"/>
          <w:kern w:val="0"/>
          <w:sz w:val="24"/>
          <w:szCs w:val="24"/>
          <w:u w:val="single"/>
        </w:rPr>
        <w:t>月</w:t>
      </w:r>
      <w:r w:rsidR="002D6035">
        <w:rPr>
          <w:rFonts w:asciiTheme="majorEastAsia" w:eastAsiaTheme="majorEastAsia" w:hAnsiTheme="majorEastAsia" w:cs="ＭＳ 明朝" w:hint="eastAsia"/>
          <w:kern w:val="0"/>
          <w:sz w:val="24"/>
          <w:szCs w:val="24"/>
          <w:u w:val="single"/>
        </w:rPr>
        <w:t>10</w:t>
      </w:r>
      <w:r w:rsidR="00B50163">
        <w:rPr>
          <w:rFonts w:asciiTheme="majorEastAsia" w:eastAsiaTheme="majorEastAsia" w:hAnsiTheme="majorEastAsia" w:cs="ＭＳ 明朝" w:hint="eastAsia"/>
          <w:kern w:val="0"/>
          <w:sz w:val="24"/>
          <w:szCs w:val="24"/>
          <w:u w:val="single"/>
        </w:rPr>
        <w:t>日</w:t>
      </w:r>
    </w:p>
    <w:p w:rsidR="003E2D20" w:rsidRPr="00B40084" w:rsidRDefault="003E2D20" w:rsidP="003E2D20">
      <w:pPr>
        <w:wordWrap w:val="0"/>
        <w:autoSpaceDE w:val="0"/>
        <w:autoSpaceDN w:val="0"/>
        <w:adjustRightInd w:val="0"/>
        <w:jc w:val="right"/>
        <w:rPr>
          <w:rFonts w:asciiTheme="majorEastAsia" w:eastAsiaTheme="majorEastAsia" w:hAnsiTheme="majorEastAsia" w:cs="ＭＳ 明朝"/>
          <w:color w:val="000000" w:themeColor="text1"/>
          <w:kern w:val="0"/>
          <w:sz w:val="24"/>
          <w:szCs w:val="24"/>
          <w:u w:val="single"/>
        </w:rPr>
      </w:pPr>
      <w:r w:rsidRPr="00B40084">
        <w:rPr>
          <w:rFonts w:asciiTheme="majorEastAsia" w:eastAsiaTheme="majorEastAsia" w:hAnsiTheme="majorEastAsia" w:cs="ＭＳ 明朝" w:hint="eastAsia"/>
          <w:color w:val="000000" w:themeColor="text1"/>
          <w:kern w:val="0"/>
          <w:sz w:val="24"/>
          <w:szCs w:val="24"/>
          <w:u w:val="single"/>
        </w:rPr>
        <w:t>改定　令和元年</w:t>
      </w:r>
      <w:r w:rsidR="001127A6" w:rsidRPr="00B40084">
        <w:rPr>
          <w:rFonts w:asciiTheme="majorEastAsia" w:eastAsiaTheme="majorEastAsia" w:hAnsiTheme="majorEastAsia" w:cs="ＭＳ 明朝" w:hint="eastAsia"/>
          <w:color w:val="000000" w:themeColor="text1"/>
          <w:kern w:val="0"/>
          <w:sz w:val="24"/>
          <w:szCs w:val="24"/>
          <w:u w:val="single"/>
        </w:rPr>
        <w:t>９</w:t>
      </w:r>
      <w:r w:rsidRPr="00B40084">
        <w:rPr>
          <w:rFonts w:asciiTheme="majorEastAsia" w:eastAsiaTheme="majorEastAsia" w:hAnsiTheme="majorEastAsia" w:cs="ＭＳ 明朝" w:hint="eastAsia"/>
          <w:color w:val="000000" w:themeColor="text1"/>
          <w:kern w:val="0"/>
          <w:sz w:val="24"/>
          <w:szCs w:val="24"/>
          <w:u w:val="single"/>
        </w:rPr>
        <w:t>月</w:t>
      </w:r>
      <w:r w:rsidR="001127A6" w:rsidRPr="00B40084">
        <w:rPr>
          <w:rFonts w:asciiTheme="majorEastAsia" w:eastAsiaTheme="majorEastAsia" w:hAnsiTheme="majorEastAsia" w:cs="ＭＳ 明朝" w:hint="eastAsia"/>
          <w:color w:val="000000" w:themeColor="text1"/>
          <w:kern w:val="0"/>
          <w:sz w:val="24"/>
          <w:szCs w:val="24"/>
          <w:u w:val="single"/>
        </w:rPr>
        <w:t>13</w:t>
      </w:r>
      <w:r w:rsidRPr="00B40084">
        <w:rPr>
          <w:rFonts w:asciiTheme="majorEastAsia" w:eastAsiaTheme="majorEastAsia" w:hAnsiTheme="majorEastAsia" w:cs="ＭＳ 明朝" w:hint="eastAsia"/>
          <w:color w:val="000000" w:themeColor="text1"/>
          <w:kern w:val="0"/>
          <w:sz w:val="24"/>
          <w:szCs w:val="24"/>
          <w:u w:val="single"/>
        </w:rPr>
        <w:t>日</w:t>
      </w:r>
    </w:p>
    <w:p w:rsidR="008329F7" w:rsidRDefault="008329F7" w:rsidP="008329F7">
      <w:pPr>
        <w:wordWrap w:val="0"/>
        <w:autoSpaceDE w:val="0"/>
        <w:autoSpaceDN w:val="0"/>
        <w:adjustRightInd w:val="0"/>
        <w:jc w:val="right"/>
        <w:rPr>
          <w:rFonts w:asciiTheme="majorEastAsia" w:eastAsiaTheme="majorEastAsia" w:hAnsiTheme="majorEastAsia" w:cs="ＭＳ 明朝"/>
          <w:color w:val="FF0000"/>
          <w:kern w:val="0"/>
          <w:sz w:val="24"/>
          <w:szCs w:val="24"/>
          <w:u w:val="single"/>
        </w:rPr>
      </w:pPr>
      <w:r w:rsidRPr="007A4AFA">
        <w:rPr>
          <w:rFonts w:asciiTheme="majorEastAsia" w:eastAsiaTheme="majorEastAsia" w:hAnsiTheme="majorEastAsia" w:cs="ＭＳ 明朝" w:hint="eastAsia"/>
          <w:kern w:val="0"/>
          <w:sz w:val="24"/>
          <w:szCs w:val="24"/>
          <w:u w:val="single"/>
        </w:rPr>
        <w:t>改定　令和３年３月</w:t>
      </w:r>
      <w:r w:rsidR="00E412D1" w:rsidRPr="007A4AFA">
        <w:rPr>
          <w:rFonts w:asciiTheme="majorEastAsia" w:eastAsiaTheme="majorEastAsia" w:hAnsiTheme="majorEastAsia" w:cs="ＭＳ 明朝" w:hint="eastAsia"/>
          <w:kern w:val="0"/>
          <w:sz w:val="24"/>
          <w:szCs w:val="24"/>
          <w:u w:val="single"/>
        </w:rPr>
        <w:t>23</w:t>
      </w:r>
      <w:r w:rsidRPr="007A4AFA">
        <w:rPr>
          <w:rFonts w:asciiTheme="majorEastAsia" w:eastAsiaTheme="majorEastAsia" w:hAnsiTheme="majorEastAsia" w:cs="ＭＳ 明朝" w:hint="eastAsia"/>
          <w:kern w:val="0"/>
          <w:sz w:val="24"/>
          <w:szCs w:val="24"/>
          <w:u w:val="single"/>
        </w:rPr>
        <w:t>日</w:t>
      </w:r>
    </w:p>
    <w:p w:rsidR="00CA6F71" w:rsidRDefault="00CA6F71" w:rsidP="00CA6F71">
      <w:pPr>
        <w:wordWrap w:val="0"/>
        <w:autoSpaceDE w:val="0"/>
        <w:autoSpaceDN w:val="0"/>
        <w:adjustRightInd w:val="0"/>
        <w:jc w:val="right"/>
        <w:rPr>
          <w:rFonts w:asciiTheme="majorEastAsia" w:eastAsiaTheme="majorEastAsia" w:hAnsiTheme="majorEastAsia" w:cs="ＭＳ 明朝"/>
          <w:kern w:val="0"/>
          <w:sz w:val="24"/>
          <w:szCs w:val="24"/>
          <w:u w:val="single"/>
        </w:rPr>
      </w:pPr>
      <w:r w:rsidRPr="00BF5EC8">
        <w:rPr>
          <w:rFonts w:asciiTheme="majorEastAsia" w:eastAsiaTheme="majorEastAsia" w:hAnsiTheme="majorEastAsia" w:cs="ＭＳ 明朝" w:hint="eastAsia"/>
          <w:kern w:val="0"/>
          <w:sz w:val="24"/>
          <w:szCs w:val="24"/>
          <w:u w:val="single"/>
        </w:rPr>
        <w:t>改定　令和４年９月</w:t>
      </w:r>
      <w:r w:rsidR="00881A7E" w:rsidRPr="00BF5EC8">
        <w:rPr>
          <w:rFonts w:asciiTheme="majorEastAsia" w:eastAsiaTheme="majorEastAsia" w:hAnsiTheme="majorEastAsia" w:cs="ＭＳ 明朝" w:hint="eastAsia"/>
          <w:kern w:val="0"/>
          <w:sz w:val="24"/>
          <w:szCs w:val="24"/>
          <w:u w:val="single"/>
        </w:rPr>
        <w:t>30</w:t>
      </w:r>
      <w:r w:rsidRPr="00BF5EC8">
        <w:rPr>
          <w:rFonts w:asciiTheme="majorEastAsia" w:eastAsiaTheme="majorEastAsia" w:hAnsiTheme="majorEastAsia" w:cs="ＭＳ 明朝" w:hint="eastAsia"/>
          <w:kern w:val="0"/>
          <w:sz w:val="24"/>
          <w:szCs w:val="24"/>
          <w:u w:val="single"/>
        </w:rPr>
        <w:t>日</w:t>
      </w:r>
    </w:p>
    <w:p w:rsidR="00823A12" w:rsidRPr="00D81B43" w:rsidRDefault="00823A12" w:rsidP="00823A12">
      <w:pPr>
        <w:wordWrap w:val="0"/>
        <w:autoSpaceDE w:val="0"/>
        <w:autoSpaceDN w:val="0"/>
        <w:adjustRightInd w:val="0"/>
        <w:jc w:val="right"/>
        <w:rPr>
          <w:rFonts w:asciiTheme="majorEastAsia" w:eastAsiaTheme="majorEastAsia" w:hAnsiTheme="majorEastAsia" w:cs="ＭＳ 明朝"/>
          <w:kern w:val="0"/>
          <w:sz w:val="24"/>
          <w:szCs w:val="24"/>
          <w:u w:val="single"/>
        </w:rPr>
      </w:pPr>
      <w:r w:rsidRPr="00D81B43">
        <w:rPr>
          <w:rFonts w:asciiTheme="majorEastAsia" w:eastAsiaTheme="majorEastAsia" w:hAnsiTheme="majorEastAsia" w:cs="ＭＳ 明朝" w:hint="eastAsia"/>
          <w:kern w:val="0"/>
          <w:sz w:val="24"/>
          <w:szCs w:val="24"/>
          <w:u w:val="single"/>
        </w:rPr>
        <w:t>改定　令和６年３月</w:t>
      </w:r>
      <w:r w:rsidR="00E334D7" w:rsidRPr="00D81B43">
        <w:rPr>
          <w:rFonts w:asciiTheme="majorEastAsia" w:eastAsiaTheme="majorEastAsia" w:hAnsiTheme="majorEastAsia" w:cs="ＭＳ 明朝" w:hint="eastAsia"/>
          <w:kern w:val="0"/>
          <w:sz w:val="24"/>
          <w:szCs w:val="24"/>
          <w:u w:val="single"/>
        </w:rPr>
        <w:t>29</w:t>
      </w:r>
      <w:r w:rsidRPr="00D81B43">
        <w:rPr>
          <w:rFonts w:asciiTheme="majorEastAsia" w:eastAsiaTheme="majorEastAsia" w:hAnsiTheme="majorEastAsia" w:cs="ＭＳ 明朝" w:hint="eastAsia"/>
          <w:kern w:val="0"/>
          <w:sz w:val="24"/>
          <w:szCs w:val="24"/>
          <w:u w:val="single"/>
        </w:rPr>
        <w:t>日</w:t>
      </w:r>
    </w:p>
    <w:p w:rsidR="00D81B43" w:rsidRPr="00D16016" w:rsidRDefault="00D81B43" w:rsidP="00D81B43">
      <w:pPr>
        <w:autoSpaceDE w:val="0"/>
        <w:autoSpaceDN w:val="0"/>
        <w:adjustRightInd w:val="0"/>
        <w:jc w:val="right"/>
        <w:rPr>
          <w:rFonts w:asciiTheme="majorEastAsia" w:eastAsiaTheme="majorEastAsia" w:hAnsiTheme="majorEastAsia" w:cs="ＭＳ 明朝"/>
          <w:color w:val="FF0000"/>
          <w:kern w:val="0"/>
          <w:sz w:val="24"/>
          <w:szCs w:val="24"/>
          <w:u w:val="single"/>
        </w:rPr>
      </w:pPr>
      <w:r>
        <w:rPr>
          <w:rFonts w:asciiTheme="majorEastAsia" w:eastAsiaTheme="majorEastAsia" w:hAnsiTheme="majorEastAsia" w:cs="ＭＳ 明朝" w:hint="eastAsia"/>
          <w:color w:val="FF0000"/>
          <w:kern w:val="0"/>
          <w:sz w:val="24"/>
          <w:szCs w:val="24"/>
          <w:u w:val="single"/>
        </w:rPr>
        <w:t>改定　令和６年４月</w:t>
      </w:r>
      <w:r w:rsidR="00552929">
        <w:rPr>
          <w:rFonts w:asciiTheme="majorEastAsia" w:eastAsiaTheme="majorEastAsia" w:hAnsiTheme="majorEastAsia" w:cs="ＭＳ 明朝" w:hint="eastAsia"/>
          <w:color w:val="FF0000"/>
          <w:kern w:val="0"/>
          <w:sz w:val="24"/>
          <w:szCs w:val="24"/>
          <w:u w:val="single"/>
        </w:rPr>
        <w:t>22</w:t>
      </w:r>
      <w:r>
        <w:rPr>
          <w:rFonts w:asciiTheme="majorEastAsia" w:eastAsiaTheme="majorEastAsia" w:hAnsiTheme="majorEastAsia" w:cs="ＭＳ 明朝" w:hint="eastAsia"/>
          <w:color w:val="FF0000"/>
          <w:kern w:val="0"/>
          <w:sz w:val="24"/>
          <w:szCs w:val="24"/>
          <w:u w:val="single"/>
        </w:rPr>
        <w:t>日</w:t>
      </w:r>
    </w:p>
    <w:p w:rsidR="004E2A55" w:rsidRPr="00D16016" w:rsidRDefault="004E2A55" w:rsidP="004E2A55">
      <w:pPr>
        <w:autoSpaceDE w:val="0"/>
        <w:autoSpaceDN w:val="0"/>
        <w:adjustRightInd w:val="0"/>
        <w:jc w:val="right"/>
        <w:rPr>
          <w:rFonts w:asciiTheme="majorEastAsia" w:eastAsiaTheme="majorEastAsia" w:hAnsiTheme="majorEastAsia" w:cs="ＭＳ 明朝"/>
          <w:color w:val="FF0000"/>
          <w:kern w:val="0"/>
          <w:sz w:val="24"/>
          <w:szCs w:val="24"/>
          <w:u w:val="single"/>
        </w:rPr>
      </w:pPr>
      <w:r>
        <w:rPr>
          <w:rFonts w:asciiTheme="majorEastAsia" w:eastAsiaTheme="majorEastAsia" w:hAnsiTheme="majorEastAsia" w:cs="ＭＳ 明朝" w:hint="eastAsia"/>
          <w:color w:val="FF0000"/>
          <w:kern w:val="0"/>
          <w:sz w:val="24"/>
          <w:szCs w:val="24"/>
          <w:u w:val="single"/>
        </w:rPr>
        <w:t>改定　令和８年６月１日</w:t>
      </w:r>
    </w:p>
    <w:p w:rsidR="00D374B6" w:rsidRPr="008838A3" w:rsidRDefault="00D374B6" w:rsidP="00D374B6">
      <w:pPr>
        <w:autoSpaceDE w:val="0"/>
        <w:autoSpaceDN w:val="0"/>
        <w:adjustRightInd w:val="0"/>
        <w:jc w:val="right"/>
        <w:rPr>
          <w:rFonts w:asciiTheme="majorEastAsia" w:eastAsiaTheme="majorEastAsia" w:hAnsiTheme="majorEastAsia" w:cs="ＭＳ 明朝"/>
          <w:b/>
          <w:kern w:val="0"/>
          <w:sz w:val="24"/>
          <w:szCs w:val="24"/>
          <w:u w:val="single"/>
        </w:rPr>
      </w:pPr>
    </w:p>
    <w:p w:rsidR="008838A3" w:rsidRDefault="008838A3" w:rsidP="0061374D">
      <w:pPr>
        <w:autoSpaceDE w:val="0"/>
        <w:autoSpaceDN w:val="0"/>
        <w:adjustRightInd w:val="0"/>
        <w:jc w:val="left"/>
        <w:rPr>
          <w:rFonts w:asciiTheme="majorEastAsia" w:eastAsiaTheme="majorEastAsia" w:hAnsiTheme="majorEastAsia" w:cs="ＭＳ 明朝"/>
          <w:kern w:val="0"/>
          <w:szCs w:val="21"/>
        </w:rPr>
      </w:pPr>
    </w:p>
    <w:p w:rsidR="00C1523E" w:rsidRPr="00D81B43" w:rsidRDefault="00061711" w:rsidP="0061374D">
      <w:pPr>
        <w:autoSpaceDE w:val="0"/>
        <w:autoSpaceDN w:val="0"/>
        <w:adjustRightInd w:val="0"/>
        <w:jc w:val="left"/>
        <w:rPr>
          <w:rFonts w:ascii="ＭＳ 明朝" w:eastAsia="ＭＳ 明朝" w:hAnsi="ＭＳ 明朝" w:cs="ＭＳ 明朝"/>
          <w:kern w:val="0"/>
          <w:szCs w:val="21"/>
        </w:rPr>
      </w:pPr>
      <w:r w:rsidRPr="00D81B43">
        <w:rPr>
          <w:rFonts w:asciiTheme="minorEastAsia" w:hAnsiTheme="minorEastAsia" w:cs="ＭＳ 明朝" w:hint="eastAsia"/>
          <w:kern w:val="0"/>
          <w:szCs w:val="21"/>
        </w:rPr>
        <w:t xml:space="preserve">　</w:t>
      </w:r>
      <w:r w:rsidRPr="00D81B43">
        <w:rPr>
          <w:rFonts w:ascii="ＭＳ 明朝" w:eastAsia="ＭＳ 明朝" w:hAnsi="ＭＳ 明朝" w:cs="ＭＳ 明朝" w:hint="eastAsia"/>
          <w:kern w:val="0"/>
          <w:szCs w:val="21"/>
        </w:rPr>
        <w:t>庄原市介護予防・生活支援サービス事業実施要綱（平成29年</w:t>
      </w:r>
      <w:r w:rsidR="00C1523E" w:rsidRPr="00D81B43">
        <w:rPr>
          <w:rFonts w:ascii="ＭＳ 明朝" w:eastAsia="ＭＳ 明朝" w:hAnsi="ＭＳ 明朝" w:cs="ＭＳ 明朝" w:hint="eastAsia"/>
          <w:kern w:val="0"/>
          <w:szCs w:val="21"/>
        </w:rPr>
        <w:t>告示第</w:t>
      </w:r>
      <w:r w:rsidR="000226CC" w:rsidRPr="00D81B43">
        <w:rPr>
          <w:rFonts w:ascii="ＭＳ 明朝" w:eastAsia="ＭＳ 明朝" w:hAnsi="ＭＳ 明朝" w:cs="ＭＳ 明朝" w:hint="eastAsia"/>
          <w:kern w:val="0"/>
          <w:szCs w:val="21"/>
        </w:rPr>
        <w:t>12</w:t>
      </w:r>
      <w:r w:rsidRPr="00D81B43">
        <w:rPr>
          <w:rFonts w:ascii="ＭＳ 明朝" w:eastAsia="ＭＳ 明朝" w:hAnsi="ＭＳ 明朝" w:cs="ＭＳ 明朝" w:hint="eastAsia"/>
          <w:kern w:val="0"/>
          <w:szCs w:val="21"/>
        </w:rPr>
        <w:t>号</w:t>
      </w:r>
      <w:r w:rsidR="00EC59AE" w:rsidRPr="00D81B43">
        <w:rPr>
          <w:rFonts w:ascii="ＭＳ 明朝" w:eastAsia="ＭＳ 明朝" w:hAnsi="ＭＳ 明朝" w:cs="ＭＳ 明朝" w:hint="eastAsia"/>
          <w:kern w:val="0"/>
          <w:szCs w:val="21"/>
        </w:rPr>
        <w:t>。以下「実施要綱」という。</w:t>
      </w:r>
      <w:r w:rsidRPr="00D81B43">
        <w:rPr>
          <w:rFonts w:ascii="ＭＳ 明朝" w:eastAsia="ＭＳ 明朝" w:hAnsi="ＭＳ 明朝" w:cs="ＭＳ 明朝" w:hint="eastAsia"/>
          <w:kern w:val="0"/>
          <w:szCs w:val="21"/>
        </w:rPr>
        <w:t>）第９条</w:t>
      </w:r>
      <w:r w:rsidR="00C1523E" w:rsidRPr="00D81B43">
        <w:rPr>
          <w:rFonts w:ascii="ＭＳ 明朝" w:eastAsia="ＭＳ 明朝" w:hAnsi="ＭＳ 明朝" w:cs="ＭＳ 明朝" w:hint="eastAsia"/>
          <w:kern w:val="0"/>
          <w:szCs w:val="21"/>
        </w:rPr>
        <w:t>に規定する市長が定めるサービス事業費単位数表</w:t>
      </w:r>
      <w:r w:rsidR="00EC59AE" w:rsidRPr="00D81B43">
        <w:rPr>
          <w:rFonts w:ascii="ＭＳ 明朝" w:eastAsia="ＭＳ 明朝" w:hAnsi="ＭＳ 明朝" w:cs="ＭＳ 明朝" w:hint="eastAsia"/>
          <w:kern w:val="0"/>
          <w:szCs w:val="21"/>
        </w:rPr>
        <w:t>（以下「単位数表」という。）</w:t>
      </w:r>
      <w:r w:rsidR="00C1523E" w:rsidRPr="00D81B43">
        <w:rPr>
          <w:rFonts w:ascii="ＭＳ 明朝" w:eastAsia="ＭＳ 明朝" w:hAnsi="ＭＳ 明朝" w:cs="ＭＳ 明朝" w:hint="eastAsia"/>
          <w:kern w:val="0"/>
          <w:szCs w:val="21"/>
        </w:rPr>
        <w:t>は、つぎのとおりとする。</w:t>
      </w:r>
    </w:p>
    <w:p w:rsidR="009901B0" w:rsidRPr="00D81B43" w:rsidRDefault="009901B0" w:rsidP="0061374D">
      <w:pPr>
        <w:autoSpaceDE w:val="0"/>
        <w:autoSpaceDN w:val="0"/>
        <w:adjustRightInd w:val="0"/>
        <w:jc w:val="left"/>
        <w:rPr>
          <w:rFonts w:ascii="ＭＳ 明朝" w:eastAsia="ＭＳ 明朝" w:hAnsi="ＭＳ 明朝" w:cs="ＭＳ 明朝"/>
          <w:kern w:val="0"/>
          <w:szCs w:val="21"/>
        </w:rPr>
      </w:pPr>
    </w:p>
    <w:p w:rsidR="00C24778" w:rsidRPr="00D81B43" w:rsidRDefault="00C24778" w:rsidP="00C24778">
      <w:pPr>
        <w:autoSpaceDE w:val="0"/>
        <w:autoSpaceDN w:val="0"/>
        <w:adjustRightInd w:val="0"/>
        <w:jc w:val="left"/>
        <w:rPr>
          <w:rFonts w:ascii="ＭＳ 明朝" w:eastAsia="ＭＳ 明朝" w:hAnsi="ＭＳ 明朝" w:cs="ＭＳ 明朝"/>
          <w:kern w:val="0"/>
          <w:szCs w:val="21"/>
        </w:rPr>
      </w:pPr>
      <w:r w:rsidRPr="00D81B43">
        <w:rPr>
          <w:rFonts w:ascii="ＭＳ 明朝" w:eastAsia="ＭＳ 明朝" w:hAnsi="ＭＳ 明朝" w:cs="ＭＳ 明朝" w:hint="eastAsia"/>
          <w:kern w:val="0"/>
          <w:szCs w:val="21"/>
        </w:rPr>
        <w:t xml:space="preserve">　なお、当該費用の算定に当たっては、以下に掲げるほかは、</w:t>
      </w:r>
      <w:r w:rsidR="00357EB8" w:rsidRPr="00D81B43">
        <w:rPr>
          <w:rFonts w:ascii="ＭＳ 明朝" w:eastAsia="ＭＳ 明朝" w:hAnsi="ＭＳ 明朝" w:cs="ＭＳ 明朝" w:hint="eastAsia"/>
          <w:kern w:val="0"/>
          <w:szCs w:val="21"/>
        </w:rPr>
        <w:t>指定居宅サービスに要する費用の額の算定に関する基準（平成12年２月10日厚生労働省告示第19号）、指定居宅サービスに要する費用の額の算定に関する基準（訪問</w:t>
      </w:r>
      <w:r w:rsidR="00E93B96" w:rsidRPr="00D81B43">
        <w:rPr>
          <w:rFonts w:ascii="ＭＳ 明朝" w:eastAsia="ＭＳ 明朝" w:hAnsi="ＭＳ 明朝" w:cs="ＭＳ 明朝" w:hint="eastAsia"/>
          <w:kern w:val="0"/>
          <w:szCs w:val="21"/>
        </w:rPr>
        <w:t>･</w:t>
      </w:r>
      <w:r w:rsidR="00357EB8" w:rsidRPr="00D81B43">
        <w:rPr>
          <w:rFonts w:ascii="ＭＳ 明朝" w:eastAsia="ＭＳ 明朝" w:hAnsi="ＭＳ 明朝" w:cs="ＭＳ 明朝" w:hint="eastAsia"/>
          <w:kern w:val="0"/>
          <w:szCs w:val="21"/>
        </w:rPr>
        <w:t>通所サービス、居宅療養管理指導及び福祉用具貸与に係る部分）及び指定居宅介護支援に要する費用の額の算定に関する基準の制定に伴う実施上の留意事項について（平成12年３月１日老企第36号）</w:t>
      </w:r>
      <w:r w:rsidR="00357EB8" w:rsidRPr="00D81B43">
        <w:rPr>
          <w:rFonts w:asciiTheme="minorEastAsia" w:hAnsiTheme="minorEastAsia" w:cs="ＭＳ 明朝" w:hint="eastAsia"/>
          <w:kern w:val="0"/>
          <w:szCs w:val="21"/>
        </w:rPr>
        <w:t>、</w:t>
      </w:r>
      <w:r w:rsidR="00E93B96" w:rsidRPr="00D81B43">
        <w:rPr>
          <w:rFonts w:asciiTheme="minorEastAsia" w:hAnsiTheme="minorEastAsia" w:cs="ＭＳ 明朝" w:hint="eastAsia"/>
          <w:kern w:val="0"/>
          <w:szCs w:val="21"/>
        </w:rPr>
        <w:t>平成30年度介護報酬改定前の</w:t>
      </w:r>
      <w:r w:rsidRPr="00D81B43">
        <w:rPr>
          <w:rFonts w:asciiTheme="minorEastAsia" w:hAnsiTheme="minorEastAsia" w:cs="ＭＳ 明朝" w:hint="eastAsia"/>
          <w:kern w:val="0"/>
          <w:szCs w:val="21"/>
        </w:rPr>
        <w:t>指定</w:t>
      </w:r>
      <w:r w:rsidRPr="00D81B43">
        <w:rPr>
          <w:rFonts w:ascii="ＭＳ 明朝" w:eastAsia="ＭＳ 明朝" w:hAnsi="ＭＳ 明朝" w:cs="ＭＳ 明朝" w:hint="eastAsia"/>
          <w:kern w:val="0"/>
          <w:szCs w:val="21"/>
        </w:rPr>
        <w:t>介護予防サービスに要する費用の額の算定に関する基準（平成18年厚生労働省告示第127号)</w:t>
      </w:r>
      <w:r w:rsidR="00A7188E" w:rsidRPr="00D81B43">
        <w:rPr>
          <w:rFonts w:ascii="ＭＳ 明朝" w:eastAsia="ＭＳ 明朝" w:hAnsi="ＭＳ 明朝" w:cs="ＭＳ 明朝" w:hint="eastAsia"/>
          <w:kern w:val="0"/>
          <w:szCs w:val="21"/>
        </w:rPr>
        <w:t>、</w:t>
      </w:r>
      <w:r w:rsidRPr="00D81B43">
        <w:rPr>
          <w:rFonts w:ascii="ＭＳ 明朝" w:eastAsia="ＭＳ 明朝" w:hAnsi="ＭＳ 明朝" w:cs="ＭＳ 明朝" w:hint="eastAsia"/>
          <w:kern w:val="0"/>
          <w:szCs w:val="21"/>
        </w:rPr>
        <w:t>指定介護予防サービスに要する費用の額の算定に関する基準の制定に伴う実施上の留意事項について（平成18年３月17日老計発第0317001号・老振発第0317001号・老老発第0317001号、厚生労働省老健局計画・振興・老人保健課長連名通知）</w:t>
      </w:r>
      <w:r w:rsidR="00A7188E" w:rsidRPr="00D81B43">
        <w:rPr>
          <w:rFonts w:ascii="ＭＳ 明朝" w:eastAsia="ＭＳ 明朝" w:hAnsi="ＭＳ 明朝" w:cs="ＭＳ 明朝" w:hint="eastAsia"/>
          <w:kern w:val="0"/>
          <w:szCs w:val="21"/>
        </w:rPr>
        <w:t>及び指定介護予防支援に要する費用の額の算定に関する基準（平成18年厚生労働省告示第129号）</w:t>
      </w:r>
      <w:r w:rsidRPr="00D81B43">
        <w:rPr>
          <w:rFonts w:ascii="ＭＳ 明朝" w:eastAsia="ＭＳ 明朝" w:hAnsi="ＭＳ 明朝" w:cs="ＭＳ 明朝" w:hint="eastAsia"/>
          <w:kern w:val="0"/>
          <w:szCs w:val="21"/>
        </w:rPr>
        <w:t>に準ずるものとする。</w:t>
      </w:r>
    </w:p>
    <w:p w:rsidR="00336E20" w:rsidRPr="00D81B43" w:rsidRDefault="00336E20" w:rsidP="00C24778">
      <w:pPr>
        <w:autoSpaceDE w:val="0"/>
        <w:autoSpaceDN w:val="0"/>
        <w:adjustRightInd w:val="0"/>
        <w:jc w:val="left"/>
        <w:rPr>
          <w:rFonts w:asciiTheme="minorEastAsia" w:hAnsiTheme="minorEastAsia" w:cs="ＭＳ 明朝"/>
          <w:kern w:val="0"/>
          <w:szCs w:val="21"/>
        </w:rPr>
      </w:pPr>
      <w:r w:rsidRPr="00D81B43">
        <w:rPr>
          <w:rFonts w:ascii="ＭＳ 明朝" w:eastAsia="ＭＳ 明朝" w:hAnsi="ＭＳ 明朝" w:cs="ＭＳ 明朝" w:hint="eastAsia"/>
          <w:kern w:val="0"/>
          <w:szCs w:val="21"/>
        </w:rPr>
        <w:t xml:space="preserve">　</w:t>
      </w:r>
      <w:r w:rsidR="0061439B" w:rsidRPr="00D81B43">
        <w:rPr>
          <w:rFonts w:ascii="ＭＳ 明朝" w:eastAsia="ＭＳ 明朝" w:hAnsi="ＭＳ 明朝" w:cs="ＭＳ 明朝" w:hint="eastAsia"/>
          <w:kern w:val="0"/>
          <w:szCs w:val="21"/>
        </w:rPr>
        <w:t>このほか</w:t>
      </w:r>
      <w:r w:rsidRPr="00D81B43">
        <w:rPr>
          <w:rFonts w:ascii="ＭＳ 明朝" w:eastAsia="ＭＳ 明朝" w:hAnsi="ＭＳ 明朝" w:cs="ＭＳ 明朝" w:hint="eastAsia"/>
          <w:kern w:val="0"/>
          <w:szCs w:val="21"/>
        </w:rPr>
        <w:t>、この単位数表</w:t>
      </w:r>
      <w:r w:rsidR="0061439B" w:rsidRPr="00D81B43">
        <w:rPr>
          <w:rFonts w:ascii="ＭＳ 明朝" w:eastAsia="ＭＳ 明朝" w:hAnsi="ＭＳ 明朝" w:cs="ＭＳ 明朝" w:hint="eastAsia"/>
          <w:kern w:val="0"/>
          <w:szCs w:val="21"/>
        </w:rPr>
        <w:t>における用語は、介護保険法（平成９年法律第123号）、</w:t>
      </w:r>
      <w:r w:rsidR="006935A8" w:rsidRPr="00D81B43">
        <w:rPr>
          <w:rFonts w:ascii="ＭＳ 明朝" w:eastAsia="ＭＳ 明朝" w:hAnsi="ＭＳ 明朝" w:cs="ＭＳ 明朝" w:hint="eastAsia"/>
          <w:kern w:val="0"/>
          <w:szCs w:val="21"/>
        </w:rPr>
        <w:t>介護保険法施行令（平成10年政令第412号）、</w:t>
      </w:r>
      <w:r w:rsidR="0061439B" w:rsidRPr="00D81B43">
        <w:rPr>
          <w:rFonts w:ascii="ＭＳ 明朝" w:eastAsia="ＭＳ 明朝" w:hAnsi="ＭＳ 明朝" w:cs="ＭＳ 明朝" w:hint="eastAsia"/>
          <w:kern w:val="0"/>
          <w:szCs w:val="21"/>
        </w:rPr>
        <w:t>介護保険法施行規則（平成11年厚生省令第36号）、庄原市介護予防・生活支援サービス事業実施要綱（平成29</w:t>
      </w:r>
      <w:r w:rsidR="000226CC" w:rsidRPr="00D81B43">
        <w:rPr>
          <w:rFonts w:ascii="ＭＳ 明朝" w:eastAsia="ＭＳ 明朝" w:hAnsi="ＭＳ 明朝" w:cs="ＭＳ 明朝" w:hint="eastAsia"/>
          <w:kern w:val="0"/>
          <w:szCs w:val="21"/>
        </w:rPr>
        <w:t>年庄原市告示第12</w:t>
      </w:r>
      <w:r w:rsidR="0061439B" w:rsidRPr="00D81B43">
        <w:rPr>
          <w:rFonts w:ascii="ＭＳ 明朝" w:eastAsia="ＭＳ 明朝" w:hAnsi="ＭＳ 明朝" w:cs="ＭＳ 明朝" w:hint="eastAsia"/>
          <w:kern w:val="0"/>
          <w:szCs w:val="21"/>
        </w:rPr>
        <w:t>号）、庄原市介護予防・生活支援サービス事業</w:t>
      </w:r>
      <w:r w:rsidR="000226CC" w:rsidRPr="00D81B43">
        <w:rPr>
          <w:rFonts w:ascii="ＭＳ 明朝" w:eastAsia="ＭＳ 明朝" w:hAnsi="ＭＳ 明朝" w:cs="ＭＳ 明朝" w:hint="eastAsia"/>
          <w:kern w:val="0"/>
          <w:szCs w:val="21"/>
        </w:rPr>
        <w:t>の指定基準</w:t>
      </w:r>
      <w:r w:rsidR="0061439B" w:rsidRPr="00D81B43">
        <w:rPr>
          <w:rFonts w:ascii="ＭＳ 明朝" w:eastAsia="ＭＳ 明朝" w:hAnsi="ＭＳ 明朝" w:cs="ＭＳ 明朝" w:hint="eastAsia"/>
          <w:kern w:val="0"/>
          <w:szCs w:val="21"/>
        </w:rPr>
        <w:t>（平成29</w:t>
      </w:r>
      <w:r w:rsidR="000226CC" w:rsidRPr="00D81B43">
        <w:rPr>
          <w:rFonts w:ascii="ＭＳ 明朝" w:eastAsia="ＭＳ 明朝" w:hAnsi="ＭＳ 明朝" w:cs="ＭＳ 明朝" w:hint="eastAsia"/>
          <w:kern w:val="0"/>
          <w:szCs w:val="21"/>
        </w:rPr>
        <w:t>年庄原市告示第14</w:t>
      </w:r>
      <w:r w:rsidR="0061439B" w:rsidRPr="00D81B43">
        <w:rPr>
          <w:rFonts w:ascii="ＭＳ 明朝" w:eastAsia="ＭＳ 明朝" w:hAnsi="ＭＳ 明朝" w:cs="ＭＳ 明朝" w:hint="eastAsia"/>
          <w:kern w:val="0"/>
          <w:szCs w:val="21"/>
        </w:rPr>
        <w:t>号）において使用する用語の例による。</w:t>
      </w:r>
    </w:p>
    <w:p w:rsidR="00C1523E" w:rsidRPr="00D81B43" w:rsidRDefault="00C1523E" w:rsidP="0061374D">
      <w:pPr>
        <w:autoSpaceDE w:val="0"/>
        <w:autoSpaceDN w:val="0"/>
        <w:adjustRightInd w:val="0"/>
        <w:jc w:val="left"/>
        <w:rPr>
          <w:rFonts w:asciiTheme="majorEastAsia" w:eastAsiaTheme="majorEastAsia" w:hAnsiTheme="majorEastAsia" w:cs="ＭＳ 明朝"/>
          <w:kern w:val="0"/>
          <w:szCs w:val="21"/>
        </w:rPr>
      </w:pPr>
    </w:p>
    <w:p w:rsidR="00C1523E" w:rsidRPr="00D81B43" w:rsidRDefault="00C1523E" w:rsidP="00C1523E">
      <w:pPr>
        <w:autoSpaceDE w:val="0"/>
        <w:autoSpaceDN w:val="0"/>
        <w:adjustRightInd w:val="0"/>
        <w:jc w:val="left"/>
        <w:outlineLvl w:val="0"/>
        <w:rPr>
          <w:rFonts w:ascii="ＭＳ ゴシック" w:eastAsia="ＭＳ ゴシック" w:hAnsi="ＭＳ ゴシック" w:cs="HeiseiMin-W3"/>
          <w:bCs/>
          <w:kern w:val="0"/>
          <w:sz w:val="22"/>
        </w:rPr>
      </w:pPr>
      <w:r w:rsidRPr="00D81B43">
        <w:rPr>
          <w:rFonts w:ascii="ＭＳ ゴシック" w:eastAsia="ＭＳ ゴシック" w:hAnsi="ＭＳ ゴシック" w:cs="HeiseiMin-W3"/>
          <w:bCs/>
          <w:kern w:val="0"/>
          <w:sz w:val="22"/>
        </w:rPr>
        <w:t xml:space="preserve">１　</w:t>
      </w:r>
      <w:r w:rsidR="00823A12" w:rsidRPr="00D81B43">
        <w:rPr>
          <w:rFonts w:asciiTheme="majorEastAsia" w:eastAsiaTheme="majorEastAsia" w:hAnsiTheme="majorEastAsia" w:cs="ＭＳ 明朝" w:hint="eastAsia"/>
          <w:kern w:val="0"/>
          <w:szCs w:val="21"/>
        </w:rPr>
        <w:t>介護予防訪問サービス費</w:t>
      </w:r>
    </w:p>
    <w:p w:rsidR="00823A12" w:rsidRPr="00D81B43" w:rsidRDefault="00823A12" w:rsidP="00823A12">
      <w:pPr>
        <w:autoSpaceDE w:val="0"/>
        <w:autoSpaceDN w:val="0"/>
        <w:adjustRightInd w:val="0"/>
        <w:ind w:firstLineChars="100" w:firstLine="210"/>
        <w:jc w:val="left"/>
        <w:rPr>
          <w:rFonts w:asciiTheme="minorEastAsia" w:hAnsiTheme="minorEastAsia" w:cs="ＭＳ 明朝"/>
          <w:kern w:val="0"/>
          <w:szCs w:val="21"/>
        </w:rPr>
      </w:pPr>
      <w:r w:rsidRPr="00D81B43">
        <w:rPr>
          <w:rFonts w:asciiTheme="minorEastAsia" w:hAnsiTheme="minorEastAsia" w:cs="ＭＳ 明朝" w:hint="eastAsia"/>
          <w:kern w:val="0"/>
          <w:szCs w:val="21"/>
        </w:rPr>
        <w:t>イ　１週当たりの標準的な回数を定める場合（１月につき）</w:t>
      </w:r>
    </w:p>
    <w:p w:rsidR="00823A12" w:rsidRPr="00D81B43" w:rsidRDefault="00823A12" w:rsidP="00823A12">
      <w:pPr>
        <w:autoSpaceDE w:val="0"/>
        <w:autoSpaceDN w:val="0"/>
        <w:adjustRightInd w:val="0"/>
        <w:ind w:firstLineChars="200" w:firstLine="420"/>
        <w:jc w:val="left"/>
        <w:rPr>
          <w:rFonts w:asciiTheme="minorEastAsia" w:hAnsiTheme="minorEastAsia" w:cs="ＭＳ 明朝"/>
          <w:kern w:val="0"/>
          <w:szCs w:val="21"/>
        </w:rPr>
      </w:pPr>
      <w:bookmarkStart w:id="0" w:name="_Hlk231474403"/>
      <w:r w:rsidRPr="00D81B43">
        <w:rPr>
          <w:rFonts w:asciiTheme="minorEastAsia" w:hAnsiTheme="minorEastAsia" w:cs="ＭＳ 明朝" w:hint="eastAsia"/>
          <w:kern w:val="0"/>
          <w:szCs w:val="21"/>
        </w:rPr>
        <w:t>（１）　１週に１回程度の場合　　　　　1,176単位</w:t>
      </w:r>
    </w:p>
    <w:p w:rsidR="00823A12" w:rsidRPr="00D81B43" w:rsidRDefault="00823A12" w:rsidP="00823A12">
      <w:pPr>
        <w:autoSpaceDE w:val="0"/>
        <w:autoSpaceDN w:val="0"/>
        <w:adjustRightInd w:val="0"/>
        <w:ind w:firstLineChars="200" w:firstLine="420"/>
        <w:jc w:val="left"/>
        <w:rPr>
          <w:rFonts w:asciiTheme="minorEastAsia" w:hAnsiTheme="minorEastAsia" w:cs="ＭＳ 明朝"/>
          <w:kern w:val="0"/>
          <w:szCs w:val="21"/>
        </w:rPr>
      </w:pPr>
      <w:r w:rsidRPr="00D81B43">
        <w:rPr>
          <w:rFonts w:asciiTheme="minorEastAsia" w:hAnsiTheme="minorEastAsia" w:cs="ＭＳ 明朝" w:hint="eastAsia"/>
          <w:kern w:val="0"/>
          <w:szCs w:val="21"/>
        </w:rPr>
        <w:t>（２）　１週に２回程度の場合　　　　　2,349単位</w:t>
      </w:r>
    </w:p>
    <w:p w:rsidR="00823A12" w:rsidRPr="00D81B43" w:rsidRDefault="00823A12" w:rsidP="00823A12">
      <w:pPr>
        <w:autoSpaceDE w:val="0"/>
        <w:autoSpaceDN w:val="0"/>
        <w:adjustRightInd w:val="0"/>
        <w:spacing w:line="320" w:lineRule="atLeast"/>
        <w:ind w:leftChars="200" w:left="840" w:hangingChars="200" w:hanging="420"/>
        <w:jc w:val="left"/>
        <w:rPr>
          <w:rFonts w:asciiTheme="minorEastAsia" w:hAnsiTheme="minorEastAsia" w:cs="ＭＳ 明朝"/>
          <w:kern w:val="0"/>
          <w:szCs w:val="21"/>
        </w:rPr>
      </w:pPr>
      <w:r w:rsidRPr="00D81B43">
        <w:rPr>
          <w:rFonts w:asciiTheme="minorEastAsia" w:hAnsiTheme="minorEastAsia" w:cs="ＭＳ 明朝" w:hint="eastAsia"/>
          <w:kern w:val="0"/>
          <w:szCs w:val="21"/>
        </w:rPr>
        <w:t>（３）　１週に２回を超える程度の場合　3,727単位</w:t>
      </w:r>
    </w:p>
    <w:bookmarkEnd w:id="0"/>
    <w:p w:rsidR="00F27395" w:rsidRPr="00D81B43" w:rsidRDefault="00F27395" w:rsidP="00823A12">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注１　利用者に対して、指定介護予防訪問</w:t>
      </w:r>
      <w:r w:rsidRPr="00D81B43">
        <w:rPr>
          <w:rFonts w:asciiTheme="minorEastAsia" w:hAnsiTheme="minorEastAsia" w:cs="HeiseiMin-W3" w:hint="eastAsia"/>
          <w:kern w:val="0"/>
          <w:sz w:val="20"/>
          <w:szCs w:val="20"/>
        </w:rPr>
        <w:t>サービス事業所</w:t>
      </w:r>
      <w:r w:rsidRPr="00D81B43">
        <w:rPr>
          <w:rFonts w:asciiTheme="minorEastAsia" w:hAnsiTheme="minorEastAsia" w:cs="HeiseiMin-W3"/>
          <w:kern w:val="0"/>
          <w:sz w:val="20"/>
          <w:szCs w:val="20"/>
        </w:rPr>
        <w:t>の訪問介護員等が、指定介護予防訪問</w:t>
      </w:r>
      <w:r w:rsidRPr="00D81B43">
        <w:rPr>
          <w:rFonts w:asciiTheme="minorEastAsia" w:hAnsiTheme="minorEastAsia" w:cs="HeiseiMin-W3" w:hint="eastAsia"/>
          <w:kern w:val="0"/>
          <w:sz w:val="20"/>
          <w:szCs w:val="20"/>
        </w:rPr>
        <w:t>サ</w:t>
      </w:r>
      <w:r w:rsidRPr="00D81B43">
        <w:rPr>
          <w:rFonts w:asciiTheme="minorEastAsia" w:hAnsiTheme="minorEastAsia" w:cs="HeiseiMin-W3" w:hint="eastAsia"/>
          <w:kern w:val="0"/>
          <w:sz w:val="20"/>
          <w:szCs w:val="20"/>
        </w:rPr>
        <w:lastRenderedPageBreak/>
        <w:t>ービス</w:t>
      </w:r>
      <w:r w:rsidRPr="00D81B43">
        <w:rPr>
          <w:rFonts w:asciiTheme="minorEastAsia" w:hAnsiTheme="minorEastAsia" w:cs="HeiseiMin-W3"/>
          <w:kern w:val="0"/>
          <w:sz w:val="20"/>
          <w:szCs w:val="20"/>
        </w:rPr>
        <w:t>を行った場合に、</w:t>
      </w:r>
      <w:r w:rsidR="00823A12" w:rsidRPr="00D81B43">
        <w:rPr>
          <w:rFonts w:ascii="ＭＳ 明朝" w:eastAsia="ＭＳ 明朝" w:cs="ＭＳ 明朝" w:hint="eastAsia"/>
          <w:spacing w:val="7"/>
          <w:kern w:val="0"/>
          <w:sz w:val="20"/>
          <w:szCs w:val="16"/>
          <w:lang w:val="ja-JP"/>
        </w:rPr>
        <w:t>介護予防サービス計画（指定相当訪問型サービス等基準第14条に規定する介護予防サービス計画をいう。以下同じ。）に位置付けられた標準的な回数又は内容で</w:t>
      </w:r>
      <w:r w:rsidRPr="00D81B43">
        <w:rPr>
          <w:rFonts w:asciiTheme="minorEastAsia" w:hAnsiTheme="minorEastAsia" w:cs="HeiseiMin-W3"/>
          <w:kern w:val="0"/>
          <w:sz w:val="20"/>
          <w:szCs w:val="20"/>
        </w:rPr>
        <w:t>、それぞれ所定単位数を算定する。</w:t>
      </w:r>
    </w:p>
    <w:p w:rsidR="00C1523E" w:rsidRPr="00D81B43" w:rsidRDefault="00F27395" w:rsidP="00730AA1">
      <w:pPr>
        <w:autoSpaceDE w:val="0"/>
        <w:autoSpaceDN w:val="0"/>
        <w:adjustRightInd w:val="0"/>
        <w:spacing w:line="320" w:lineRule="atLeast"/>
        <w:ind w:leftChars="200" w:left="820" w:hangingChars="200" w:hanging="400"/>
        <w:jc w:val="left"/>
        <w:rPr>
          <w:rFonts w:asciiTheme="majorEastAsia" w:eastAsiaTheme="majorEastAsia" w:hAnsiTheme="majorEastAsia" w:cs="HeiseiMin-W3"/>
          <w:strike/>
          <w:kern w:val="0"/>
          <w:sz w:val="20"/>
          <w:szCs w:val="20"/>
        </w:rPr>
      </w:pPr>
      <w:r w:rsidRPr="00D81B43">
        <w:rPr>
          <w:rFonts w:asciiTheme="minorEastAsia" w:hAnsiTheme="minorEastAsia" w:cs="HeiseiMin-W3" w:hint="eastAsia"/>
          <w:kern w:val="0"/>
          <w:sz w:val="20"/>
          <w:szCs w:val="20"/>
        </w:rPr>
        <w:t>注</w:t>
      </w:r>
      <w:r w:rsidR="00C1523E" w:rsidRPr="00D81B43">
        <w:rPr>
          <w:rFonts w:asciiTheme="minorEastAsia" w:hAnsiTheme="minorEastAsia" w:cs="HeiseiMin-W3"/>
          <w:kern w:val="0"/>
          <w:sz w:val="20"/>
          <w:szCs w:val="20"/>
        </w:rPr>
        <w:t>２</w:t>
      </w:r>
      <w:r w:rsidR="006C3817" w:rsidRPr="00D81B43">
        <w:rPr>
          <w:rFonts w:asciiTheme="minorEastAsia" w:hAnsiTheme="minorEastAsia" w:cs="HeiseiMin-W3" w:hint="eastAsia"/>
          <w:kern w:val="0"/>
          <w:sz w:val="20"/>
          <w:szCs w:val="20"/>
        </w:rPr>
        <w:t xml:space="preserve">　</w:t>
      </w:r>
      <w:r w:rsidR="00184C95" w:rsidRPr="00D81B43">
        <w:rPr>
          <w:rFonts w:asciiTheme="minorEastAsia" w:hAnsiTheme="minorEastAsia" w:cs="HeiseiMin-W3" w:hint="eastAsia"/>
          <w:kern w:val="0"/>
          <w:sz w:val="20"/>
          <w:szCs w:val="20"/>
        </w:rPr>
        <w:t>生活援助従事者研修の修了者が身体介護に従事した場合は、当該月において算定しない。</w:t>
      </w:r>
    </w:p>
    <w:p w:rsidR="00AB437F" w:rsidRPr="00D81B43" w:rsidRDefault="00AB437F"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bookmarkStart w:id="1" w:name="_Hlk231485605"/>
      <w:r w:rsidRPr="00D81B43">
        <w:rPr>
          <w:rFonts w:asciiTheme="minorEastAsia" w:hAnsiTheme="minorEastAsia" w:cs="HeiseiMin-W3" w:hint="eastAsia"/>
          <w:kern w:val="0"/>
          <w:sz w:val="20"/>
          <w:szCs w:val="20"/>
        </w:rPr>
        <w:t>注３  [高齢者虐待防止措置未実施減算]</w:t>
      </w:r>
    </w:p>
    <w:p w:rsidR="00AB437F" w:rsidRPr="00D81B43" w:rsidRDefault="00AB437F" w:rsidP="00AB437F">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別に厚生労働大臣が定める基準を満たさない場合は、高齢者虐待防止措置未実施減算として、所定単位数の100分の１に相当する単位数を所定単位数から減算する。</w:t>
      </w:r>
    </w:p>
    <w:p w:rsidR="00AB437F" w:rsidRPr="00D81B43" w:rsidRDefault="00AB437F"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注４　[業務継続計画未策定減算]</w:t>
      </w:r>
    </w:p>
    <w:p w:rsidR="00AB437F" w:rsidRDefault="00AB437F"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別に厚生労働大臣が定める基準を満たさない場合は、業務継続計画未策定減算として、所定単位数の100分の１に相当する単位数を所定単位数から減算する。</w:t>
      </w:r>
    </w:p>
    <w:bookmarkEnd w:id="1"/>
    <w:p w:rsidR="00823A12" w:rsidRPr="00D81B43" w:rsidRDefault="00823A12"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注５　［同一建物減算］　　　　　　　　　　　　　　　　　</w:t>
      </w:r>
    </w:p>
    <w:p w:rsidR="00823A12" w:rsidRPr="00D81B43" w:rsidRDefault="00823A12" w:rsidP="00823A12">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指定介護予防訪問サービス事業所の建物と同一の敷地内若しくは隣接する敷地内の建物若しくは当該事業所と同一の建物（以下「同一敷地内建物等」という。）に居住する利用者（当該事業所の１月当たりの利用者が同一敷地内建物等に50人以上居住する建物に居住する利用者を除く。）又は当該事業所の１月当たりの利用者が同一の建物に20人以上居住する建物（同一敷地内建物等を除く。）に居住する利用者に対しては、所定単位数の100分の90に相当する単位数を算定し、同一敷地内建物等に50人以上居住する建物に居住する利用者に対しては、１回につき所定単位数の100分の85に相当する単位数を算定する。ただし、別に厚生労働大臣が定める基準に該当する指定介護予防訪問サービス事業所が、同一敷地内建物等に居住する利用者（当該事業所の１月あたりの利用者が同一敷地内建物等に50人以上居住する建物に居住する利用者を除く。）に対しては、１回につき所定単位数の100分の88に相当する単位数を算定する。</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６</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［特別地域加算］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00E8011F"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w:t>
      </w:r>
      <w:r w:rsidR="00E8011F" w:rsidRPr="00D81B43">
        <w:rPr>
          <w:rFonts w:asciiTheme="minorEastAsia" w:hAnsiTheme="minorEastAsia" w:cs="HeiseiMin-W3" w:hint="eastAsia"/>
          <w:kern w:val="0"/>
          <w:sz w:val="20"/>
          <w:szCs w:val="20"/>
        </w:rPr>
        <w:t>15</w:t>
      </w:r>
      <w:r w:rsidR="00C1523E" w:rsidRPr="00D81B43">
        <w:rPr>
          <w:rFonts w:asciiTheme="minorEastAsia" w:hAnsiTheme="minorEastAsia" w:cs="HeiseiMin-W3"/>
          <w:kern w:val="0"/>
          <w:sz w:val="20"/>
          <w:szCs w:val="20"/>
        </w:rPr>
        <w:t>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７</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［中山間地域における小規模事業所加算］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00182DB9"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w:t>
      </w:r>
      <w:r w:rsidR="00182DB9" w:rsidRPr="00D81B43">
        <w:rPr>
          <w:rFonts w:asciiTheme="minorEastAsia" w:hAnsiTheme="minorEastAsia" w:cs="HeiseiMin-W3" w:hint="eastAsia"/>
          <w:kern w:val="0"/>
          <w:sz w:val="20"/>
          <w:szCs w:val="20"/>
        </w:rPr>
        <w:t>10</w:t>
      </w:r>
      <w:r w:rsidR="00C1523E" w:rsidRPr="00D81B43">
        <w:rPr>
          <w:rFonts w:asciiTheme="minorEastAsia" w:hAnsiTheme="minorEastAsia" w:cs="HeiseiMin-W3"/>
          <w:kern w:val="0"/>
          <w:sz w:val="20"/>
          <w:szCs w:val="20"/>
        </w:rPr>
        <w:t>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［中山間地域に居住する者へのサービス提供加算］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分の５に相当する単位数を所定単位数に加算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C1523E"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利用者が介護予防特定施設入居者生活介護</w:t>
      </w:r>
      <w:r w:rsidRPr="00D81B43">
        <w:rPr>
          <w:rFonts w:asciiTheme="minorEastAsia" w:hAnsiTheme="minorEastAsia" w:cs="HeiseiMin-W3" w:hint="eastAsia"/>
          <w:kern w:val="0"/>
          <w:sz w:val="20"/>
          <w:szCs w:val="20"/>
        </w:rPr>
        <w:t>又は</w:t>
      </w:r>
      <w:r w:rsidR="00C1523E" w:rsidRPr="00D81B43">
        <w:rPr>
          <w:rFonts w:asciiTheme="minorEastAsia" w:hAnsiTheme="minorEastAsia" w:cs="HeiseiMin-W3"/>
          <w:kern w:val="0"/>
          <w:sz w:val="20"/>
          <w:szCs w:val="20"/>
        </w:rPr>
        <w:t>介護予防小規模多機能型居宅介護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介護予防認知症対応型共同生活介護</w:t>
      </w:r>
      <w:r w:rsidR="000226CC" w:rsidRPr="00D81B43">
        <w:rPr>
          <w:rFonts w:asciiTheme="minorEastAsia" w:hAnsiTheme="minorEastAsia" w:cs="HeiseiMin-W3" w:hint="eastAsia"/>
          <w:kern w:val="0"/>
          <w:sz w:val="20"/>
          <w:szCs w:val="20"/>
        </w:rPr>
        <w:t>、</w:t>
      </w:r>
      <w:r w:rsidR="00C1523E" w:rsidRPr="00D81B43">
        <w:rPr>
          <w:rFonts w:asciiTheme="minorEastAsia" w:hAnsiTheme="minorEastAsia" w:cs="HeiseiMin-W3" w:hint="eastAsia"/>
          <w:kern w:val="0"/>
          <w:sz w:val="20"/>
          <w:szCs w:val="20"/>
        </w:rPr>
        <w:t>生活援助訪問サービス</w:t>
      </w:r>
      <w:r w:rsidR="00C1523E" w:rsidRPr="00D81B43">
        <w:rPr>
          <w:rFonts w:asciiTheme="minorEastAsia" w:hAnsiTheme="minorEastAsia" w:cs="HeiseiMin-W3"/>
          <w:kern w:val="0"/>
          <w:sz w:val="20"/>
          <w:szCs w:val="20"/>
        </w:rPr>
        <w:t>を受けている間は、介護予防訪問</w:t>
      </w:r>
      <w:r w:rsidR="00C1523E" w:rsidRPr="00D81B43">
        <w:rPr>
          <w:rFonts w:asciiTheme="minorEastAsia" w:hAnsiTheme="minorEastAsia" w:cs="HeiseiMin-W3" w:hint="eastAsia"/>
          <w:kern w:val="0"/>
          <w:sz w:val="20"/>
          <w:szCs w:val="20"/>
        </w:rPr>
        <w:t>サービス</w:t>
      </w:r>
      <w:r w:rsidR="00C1523E" w:rsidRPr="00D81B43">
        <w:rPr>
          <w:rFonts w:asciiTheme="minorEastAsia" w:hAnsiTheme="minorEastAsia" w:cs="HeiseiMin-W3"/>
          <w:kern w:val="0"/>
          <w:sz w:val="20"/>
          <w:szCs w:val="20"/>
        </w:rPr>
        <w:t>費は、算定しない。</w:t>
      </w:r>
    </w:p>
    <w:p w:rsidR="00C1523E"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10</w:t>
      </w:r>
      <w:r w:rsidR="00C1523E" w:rsidRPr="00D81B43">
        <w:rPr>
          <w:rFonts w:asciiTheme="minorEastAsia" w:hAnsiTheme="minorEastAsia" w:cs="HeiseiMin-W3"/>
          <w:kern w:val="0"/>
          <w:sz w:val="20"/>
          <w:szCs w:val="20"/>
        </w:rPr>
        <w:t xml:space="preserve">　利用者が一の指定介護予防訪問サービス事業所において指定介護予防訪問サービスを受けている間は、当該指定介護予防訪問サービス事業所以外の指定介護予防訪問サービス事業所が指定介護予防訪問サービスを行った場合に、介護予防訪問</w:t>
      </w:r>
      <w:r w:rsidR="00C1523E" w:rsidRPr="00D81B43">
        <w:rPr>
          <w:rFonts w:asciiTheme="minorEastAsia" w:hAnsiTheme="minorEastAsia" w:cs="HeiseiMin-W3" w:hint="eastAsia"/>
          <w:kern w:val="0"/>
          <w:sz w:val="20"/>
          <w:szCs w:val="20"/>
        </w:rPr>
        <w:t>サービス費</w:t>
      </w:r>
      <w:r w:rsidR="00C1523E" w:rsidRPr="00D81B43">
        <w:rPr>
          <w:rFonts w:asciiTheme="minorEastAsia" w:hAnsiTheme="minorEastAsia" w:cs="HeiseiMin-W3"/>
          <w:kern w:val="0"/>
          <w:sz w:val="20"/>
          <w:szCs w:val="20"/>
        </w:rPr>
        <w:t>は、算定しない。</w:t>
      </w:r>
    </w:p>
    <w:p w:rsidR="00C1523E" w:rsidRDefault="00AB1224" w:rsidP="00012204">
      <w:pPr>
        <w:autoSpaceDE w:val="0"/>
        <w:autoSpaceDN w:val="0"/>
        <w:adjustRightInd w:val="0"/>
        <w:spacing w:line="320" w:lineRule="atLeast"/>
        <w:ind w:left="442" w:hanging="221"/>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ロ</w:t>
      </w:r>
      <w:r w:rsidR="00C1523E" w:rsidRPr="00D81B43">
        <w:rPr>
          <w:rFonts w:ascii="ＭＳ 明朝" w:eastAsia="ＭＳ 明朝" w:hAnsi="ＭＳ 明朝" w:cs="HeiseiMin-W3"/>
          <w:kern w:val="0"/>
          <w:sz w:val="22"/>
        </w:rPr>
        <w:t xml:space="preserve">　初回加算</w:t>
      </w:r>
      <w:r w:rsidR="00C1523E" w:rsidRPr="00D81B43">
        <w:rPr>
          <w:rFonts w:ascii="ＭＳ 明朝" w:eastAsia="ＭＳ 明朝" w:hAnsi="ＭＳ 明朝" w:cs="HeiseiMin-W3" w:hint="eastAsia"/>
          <w:kern w:val="0"/>
          <w:sz w:val="22"/>
        </w:rPr>
        <w:t xml:space="preserve">　200</w:t>
      </w:r>
      <w:r w:rsidR="00C1523E" w:rsidRPr="00D81B43">
        <w:rPr>
          <w:rFonts w:ascii="ＭＳ 明朝" w:eastAsia="ＭＳ 明朝" w:hAnsi="ＭＳ 明朝" w:cs="HeiseiMin-W3"/>
          <w:kern w:val="0"/>
          <w:sz w:val="22"/>
        </w:rPr>
        <w:t>単位</w:t>
      </w:r>
    </w:p>
    <w:p w:rsidR="00B82662" w:rsidRPr="00D81B43" w:rsidRDefault="00B82662" w:rsidP="00012204">
      <w:pPr>
        <w:autoSpaceDE w:val="0"/>
        <w:autoSpaceDN w:val="0"/>
        <w:adjustRightInd w:val="0"/>
        <w:spacing w:line="320" w:lineRule="atLeast"/>
        <w:ind w:left="442" w:hanging="221"/>
        <w:jc w:val="left"/>
        <w:rPr>
          <w:rFonts w:ascii="ＭＳ 明朝" w:eastAsia="ＭＳ 明朝" w:hAnsi="ＭＳ 明朝" w:cs="HeiseiMin-W3"/>
          <w:kern w:val="0"/>
          <w:sz w:val="22"/>
        </w:rPr>
      </w:pPr>
    </w:p>
    <w:p w:rsidR="00C1523E" w:rsidRPr="00D81B43" w:rsidRDefault="00AB1224"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lastRenderedPageBreak/>
        <w:t>ハ</w:t>
      </w:r>
      <w:r w:rsidR="00C1523E" w:rsidRPr="00D81B43">
        <w:rPr>
          <w:rFonts w:ascii="ＭＳ 明朝" w:eastAsia="ＭＳ 明朝" w:hAnsi="ＭＳ 明朝" w:cs="HeiseiMin-W3"/>
          <w:kern w:val="0"/>
          <w:sz w:val="22"/>
        </w:rPr>
        <w:t xml:space="preserve">　生活機能向上連携加算</w:t>
      </w:r>
      <w:r w:rsidR="00C1523E" w:rsidRPr="00D81B43">
        <w:rPr>
          <w:rFonts w:ascii="ＭＳ 明朝" w:eastAsia="ＭＳ 明朝" w:hAnsi="ＭＳ 明朝" w:cs="HeiseiMin-W3" w:hint="eastAsia"/>
          <w:kern w:val="0"/>
          <w:sz w:val="22"/>
        </w:rPr>
        <w:t xml:space="preserve">　</w:t>
      </w:r>
    </w:p>
    <w:p w:rsidR="00882AED" w:rsidRPr="00D81B43" w:rsidRDefault="00882AED" w:rsidP="00882AED">
      <w:pPr>
        <w:autoSpaceDE w:val="0"/>
        <w:autoSpaceDN w:val="0"/>
        <w:adjustRightInd w:val="0"/>
        <w:spacing w:line="320" w:lineRule="atLeast"/>
        <w:ind w:leftChars="100" w:left="210" w:firstLineChars="100" w:firstLine="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w:t>
      </w:r>
      <w:r w:rsidRPr="00D81B43">
        <w:rPr>
          <w:rFonts w:ascii="ＭＳ 明朝" w:eastAsia="ＭＳ 明朝" w:hAnsi="ＭＳ 明朝" w:cs="HeiseiMin-W3"/>
          <w:kern w:val="0"/>
          <w:sz w:val="22"/>
        </w:rPr>
        <w:t>生活機能向上連携加算(</w:t>
      </w:r>
      <w:r w:rsidRPr="00D81B43">
        <w:rPr>
          <w:rFonts w:ascii="ＭＳ 明朝" w:eastAsia="ＭＳ 明朝" w:hAnsi="ＭＳ 明朝" w:cs="ＭＳ 明朝" w:hint="eastAsia"/>
          <w:kern w:val="0"/>
          <w:sz w:val="22"/>
        </w:rPr>
        <w:t>Ⅰ</w:t>
      </w:r>
      <w:r w:rsidRPr="00D81B43">
        <w:rPr>
          <w:rFonts w:ascii="ＭＳ 明朝" w:eastAsia="ＭＳ 明朝" w:hAnsi="ＭＳ 明朝" w:cs="HeiseiMin-W3"/>
          <w:kern w:val="0"/>
          <w:sz w:val="22"/>
        </w:rPr>
        <w:t>)</w:t>
      </w:r>
      <w:r w:rsidRPr="00D81B43">
        <w:rPr>
          <w:rFonts w:ascii="ＭＳ 明朝" w:eastAsia="ＭＳ 明朝" w:hAnsi="ＭＳ 明朝" w:cs="HeiseiMin-W3" w:hint="eastAsia"/>
          <w:kern w:val="0"/>
          <w:sz w:val="22"/>
        </w:rPr>
        <w:t xml:space="preserve">　100</w:t>
      </w:r>
      <w:r w:rsidRPr="00D81B43">
        <w:rPr>
          <w:rFonts w:ascii="ＭＳ 明朝" w:eastAsia="ＭＳ 明朝" w:hAnsi="ＭＳ 明朝" w:cs="HeiseiMin-W3"/>
          <w:kern w:val="0"/>
          <w:sz w:val="22"/>
        </w:rPr>
        <w:t>単位</w:t>
      </w:r>
    </w:p>
    <w:p w:rsidR="00CB74D2" w:rsidRPr="00D81B43" w:rsidRDefault="00882AED" w:rsidP="00CB74D2">
      <w:pPr>
        <w:autoSpaceDE w:val="0"/>
        <w:autoSpaceDN w:val="0"/>
        <w:adjustRightInd w:val="0"/>
        <w:spacing w:line="320" w:lineRule="atLeast"/>
        <w:ind w:leftChars="100" w:left="210" w:firstLineChars="100" w:firstLine="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w:t>
      </w:r>
      <w:r w:rsidRPr="00D81B43">
        <w:rPr>
          <w:rFonts w:ascii="ＭＳ 明朝" w:eastAsia="ＭＳ 明朝" w:hAnsi="ＭＳ 明朝" w:cs="HeiseiMin-W3"/>
          <w:kern w:val="0"/>
          <w:sz w:val="22"/>
        </w:rPr>
        <w:t>生活機能向上連携加算(</w:t>
      </w:r>
      <w:r w:rsidRPr="00D81B43">
        <w:rPr>
          <w:rFonts w:ascii="ＭＳ 明朝" w:eastAsia="ＭＳ 明朝" w:hAnsi="ＭＳ 明朝" w:cs="ＭＳ 明朝" w:hint="eastAsia"/>
          <w:kern w:val="0"/>
          <w:sz w:val="22"/>
        </w:rPr>
        <w:t>Ⅱ</w:t>
      </w:r>
      <w:r w:rsidRPr="00D81B43">
        <w:rPr>
          <w:rFonts w:ascii="ＭＳ 明朝" w:eastAsia="ＭＳ 明朝" w:hAnsi="ＭＳ 明朝" w:cs="HeiseiMin-W3"/>
          <w:kern w:val="0"/>
          <w:sz w:val="22"/>
        </w:rPr>
        <w:t>)</w:t>
      </w:r>
      <w:r w:rsidRPr="00D81B43">
        <w:rPr>
          <w:rFonts w:ascii="ＭＳ 明朝" w:eastAsia="ＭＳ 明朝" w:hAnsi="ＭＳ 明朝" w:cs="HeiseiMin-W3" w:hint="eastAsia"/>
          <w:kern w:val="0"/>
          <w:sz w:val="22"/>
        </w:rPr>
        <w:t xml:space="preserve">　200単位</w:t>
      </w:r>
    </w:p>
    <w:p w:rsidR="00D16016" w:rsidRPr="00D81B43" w:rsidRDefault="00CB74D2" w:rsidP="00730AA1">
      <w:pPr>
        <w:autoSpaceDE w:val="0"/>
        <w:autoSpaceDN w:val="0"/>
        <w:adjustRightInd w:val="0"/>
        <w:spacing w:line="320" w:lineRule="atLeast"/>
        <w:ind w:leftChars="200" w:left="62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　</w:t>
      </w:r>
      <w:r w:rsidR="00AB1224" w:rsidRPr="00D81B43">
        <w:rPr>
          <w:rFonts w:asciiTheme="minorEastAsia" w:hAnsiTheme="minorEastAsia" w:cs="HeiseiMin-W3" w:hint="eastAsia"/>
          <w:kern w:val="0"/>
          <w:sz w:val="20"/>
          <w:szCs w:val="20"/>
        </w:rPr>
        <w:t>ハ</w:t>
      </w:r>
      <w:r w:rsidR="00D16016" w:rsidRPr="00D81B43">
        <w:rPr>
          <w:rFonts w:asciiTheme="minorEastAsia" w:hAnsiTheme="minorEastAsia" w:cs="HeiseiMin-W3" w:hint="eastAsia"/>
          <w:kern w:val="0"/>
          <w:sz w:val="20"/>
          <w:szCs w:val="20"/>
        </w:rPr>
        <w:t>の</w:t>
      </w:r>
      <w:r w:rsidR="006C3817" w:rsidRPr="00D81B43">
        <w:rPr>
          <w:rFonts w:asciiTheme="minorEastAsia" w:hAnsiTheme="minorEastAsia" w:cs="HeiseiMin-W3" w:hint="eastAsia"/>
          <w:kern w:val="0"/>
          <w:sz w:val="20"/>
          <w:szCs w:val="20"/>
        </w:rPr>
        <w:t>算定要件等については、平成30年度介護報酬改定後の訪問介護における生活機能向上連携加算の取扱に準ずる。</w:t>
      </w:r>
    </w:p>
    <w:p w:rsidR="00AB1224" w:rsidRPr="00D81B43" w:rsidRDefault="00AB1224" w:rsidP="00AB1224">
      <w:pPr>
        <w:autoSpaceDE w:val="0"/>
        <w:autoSpaceDN w:val="0"/>
        <w:adjustRightInd w:val="0"/>
        <w:spacing w:line="320" w:lineRule="atLeast"/>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ニ　口腔連携強化加算　50単位</w:t>
      </w:r>
    </w:p>
    <w:p w:rsidR="00AB1224" w:rsidRPr="00D81B43" w:rsidRDefault="00AB1224" w:rsidP="00AB1224">
      <w:pPr>
        <w:autoSpaceDE w:val="0"/>
        <w:autoSpaceDN w:val="0"/>
        <w:adjustRightInd w:val="0"/>
        <w:spacing w:line="320" w:lineRule="atLeast"/>
        <w:ind w:leftChars="200" w:left="64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注　二の算定要件等については、令和６年度介護報酬改定後の訪問介護における口腔連携強化加算の取扱に準ずる。</w:t>
      </w:r>
    </w:p>
    <w:p w:rsidR="00C1523E" w:rsidRPr="00D81B43" w:rsidRDefault="00AB1224"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ホ</w:t>
      </w:r>
      <w:r w:rsidR="00C12174" w:rsidRPr="00D81B43">
        <w:rPr>
          <w:rFonts w:ascii="ＭＳ 明朝" w:eastAsia="ＭＳ 明朝" w:hAnsi="ＭＳ 明朝" w:cs="HeiseiMin-W3" w:hint="eastAsia"/>
          <w:kern w:val="0"/>
          <w:sz w:val="22"/>
        </w:rPr>
        <w:t xml:space="preserve">　</w:t>
      </w:r>
      <w:r w:rsidR="00733628" w:rsidRPr="00D476AC">
        <w:rPr>
          <w:rFonts w:ascii="ＭＳ 明朝" w:eastAsia="ＭＳ 明朝" w:hAnsi="ＭＳ 明朝" w:cs="HeiseiMin-W3" w:hint="eastAsia"/>
          <w:color w:val="FF0000"/>
          <w:kern w:val="0"/>
          <w:sz w:val="22"/>
        </w:rPr>
        <w:t>介護職員等処遇改善加算</w:t>
      </w:r>
    </w:p>
    <w:p w:rsidR="007751C2" w:rsidRPr="006003C7" w:rsidRDefault="00C1523E" w:rsidP="0012571C">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bookmarkStart w:id="2" w:name="_Hlk231479595"/>
      <w:bookmarkStart w:id="3" w:name="_Hlk231482419"/>
      <w:r w:rsidRPr="006003C7">
        <w:rPr>
          <w:rFonts w:ascii="ＭＳ 明朝" w:eastAsia="ＭＳ 明朝" w:hAnsi="ＭＳ 明朝" w:cs="HeiseiMin-W3"/>
          <w:color w:val="FF0000"/>
          <w:kern w:val="0"/>
          <w:sz w:val="22"/>
        </w:rPr>
        <w:t>（</w:t>
      </w:r>
      <w:r w:rsidR="00441BE3" w:rsidRPr="006003C7">
        <w:rPr>
          <w:rFonts w:ascii="ＭＳ 明朝" w:eastAsia="ＭＳ 明朝" w:hAnsi="ＭＳ 明朝" w:cs="HeiseiMin-W3" w:hint="eastAsia"/>
          <w:color w:val="FF0000"/>
          <w:kern w:val="0"/>
          <w:sz w:val="22"/>
        </w:rPr>
        <w:t>1-1</w:t>
      </w:r>
      <w:r w:rsidRPr="006003C7">
        <w:rPr>
          <w:rFonts w:ascii="ＭＳ 明朝" w:eastAsia="ＭＳ 明朝" w:hAnsi="ＭＳ 明朝" w:cs="HeiseiMin-W3"/>
          <w:color w:val="FF0000"/>
          <w:kern w:val="0"/>
          <w:sz w:val="22"/>
        </w:rPr>
        <w:t>）</w:t>
      </w:r>
      <w:r w:rsidR="002A571E" w:rsidRPr="006003C7">
        <w:rPr>
          <w:rFonts w:asciiTheme="minorEastAsia" w:hAnsiTheme="minorEastAsia" w:hint="eastAsia"/>
          <w:color w:val="FF0000"/>
          <w:szCs w:val="21"/>
        </w:rPr>
        <w:t>介護職員等処遇改善加算Ⅰイ</w:t>
      </w:r>
    </w:p>
    <w:p w:rsidR="00C1523E" w:rsidRPr="006003C7" w:rsidRDefault="00D476AC" w:rsidP="0012571C">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00441BE3" w:rsidRPr="006003C7">
        <w:rPr>
          <w:rFonts w:ascii="ＭＳ 明朝" w:eastAsia="ＭＳ 明朝" w:hAnsi="ＭＳ 明朝" w:cs="HeiseiMin-W3"/>
          <w:color w:val="FF0000"/>
          <w:kern w:val="0"/>
          <w:sz w:val="22"/>
        </w:rPr>
        <w:t>270</w:t>
      </w:r>
      <w:r w:rsidRPr="006003C7">
        <w:rPr>
          <w:rFonts w:ascii="ＭＳ 明朝" w:eastAsia="ＭＳ 明朝" w:hAnsi="ＭＳ 明朝" w:cs="HeiseiMin-W3" w:hint="eastAsia"/>
          <w:color w:val="FF0000"/>
          <w:kern w:val="0"/>
          <w:sz w:val="22"/>
        </w:rPr>
        <w:t>に相当する単位数</w:t>
      </w:r>
    </w:p>
    <w:bookmarkEnd w:id="2"/>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介護職員等処遇改善加算Ⅰロ</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87に相当する単位数</w:t>
      </w:r>
    </w:p>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介護職員等処遇改善加算Ⅱイ</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49に相当する単位数</w:t>
      </w:r>
    </w:p>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介護職員等処遇改善加算Ⅱロ</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66に相当する単位数</w:t>
      </w:r>
    </w:p>
    <w:p w:rsidR="007751C2" w:rsidRPr="006003C7" w:rsidRDefault="00C1523E" w:rsidP="0012571C">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（３）</w:t>
      </w:r>
      <w:r w:rsidR="003C6B0A" w:rsidRPr="006003C7">
        <w:rPr>
          <w:rFonts w:ascii="ＭＳ 明朝" w:eastAsia="ＭＳ 明朝" w:hAnsi="ＭＳ 明朝" w:cs="HeiseiMin-W3" w:hint="eastAsia"/>
          <w:color w:val="FF0000"/>
          <w:kern w:val="0"/>
          <w:sz w:val="22"/>
        </w:rPr>
        <w:t>介護職員等処遇改善加算(Ⅲ)</w:t>
      </w:r>
    </w:p>
    <w:p w:rsidR="00882AED" w:rsidRPr="006003C7" w:rsidRDefault="003C6B0A" w:rsidP="00882AE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00441BE3" w:rsidRPr="006003C7">
        <w:rPr>
          <w:rFonts w:ascii="ＭＳ 明朝" w:eastAsia="ＭＳ 明朝" w:hAnsi="ＭＳ 明朝" w:cs="HeiseiMin-W3" w:hint="eastAsia"/>
          <w:color w:val="FF0000"/>
          <w:kern w:val="0"/>
          <w:sz w:val="22"/>
        </w:rPr>
        <w:t>207</w:t>
      </w:r>
      <w:r w:rsidRPr="006003C7">
        <w:rPr>
          <w:rFonts w:ascii="ＭＳ 明朝" w:eastAsia="ＭＳ 明朝" w:hAnsi="ＭＳ 明朝" w:cs="HeiseiMin-W3" w:hint="eastAsia"/>
          <w:color w:val="FF0000"/>
          <w:kern w:val="0"/>
          <w:sz w:val="22"/>
        </w:rPr>
        <w:t>に相当する単位数</w:t>
      </w:r>
    </w:p>
    <w:p w:rsidR="003C6B0A" w:rsidRPr="006003C7" w:rsidRDefault="003C6B0A" w:rsidP="003C6B0A">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（４）介護職員等処遇改善加算(Ⅳ)</w:t>
      </w:r>
    </w:p>
    <w:p w:rsidR="003729BC" w:rsidRPr="006003C7" w:rsidRDefault="003C6B0A" w:rsidP="006003C7">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6003C7">
        <w:rPr>
          <w:rFonts w:ascii="ＭＳ 明朝" w:eastAsia="ＭＳ 明朝" w:hAnsi="ＭＳ 明朝" w:cs="HeiseiMin-W3" w:hint="eastAsia"/>
          <w:color w:val="FF0000"/>
          <w:kern w:val="0"/>
          <w:sz w:val="22"/>
        </w:rPr>
        <w:t xml:space="preserve"> </w:t>
      </w:r>
      <w:r w:rsidRPr="006003C7">
        <w:rPr>
          <w:rFonts w:ascii="ＭＳ 明朝" w:eastAsia="ＭＳ 明朝" w:hAnsi="ＭＳ 明朝" w:cs="HeiseiMin-W3" w:hint="eastAsia"/>
          <w:color w:val="FF0000"/>
          <w:kern w:val="0"/>
          <w:sz w:val="22"/>
          <w:lang w:val="ja-JP"/>
        </w:rPr>
        <w:t>イからニまでにより算定した単位数の1000分の1</w:t>
      </w:r>
      <w:r w:rsidR="00441BE3" w:rsidRPr="006003C7">
        <w:rPr>
          <w:rFonts w:ascii="ＭＳ 明朝" w:eastAsia="ＭＳ 明朝" w:hAnsi="ＭＳ 明朝" w:cs="HeiseiMin-W3" w:hint="eastAsia"/>
          <w:color w:val="FF0000"/>
          <w:kern w:val="0"/>
          <w:sz w:val="22"/>
          <w:lang w:val="ja-JP"/>
        </w:rPr>
        <w:t>70</w:t>
      </w:r>
      <w:r w:rsidRPr="006003C7">
        <w:rPr>
          <w:rFonts w:ascii="ＭＳ 明朝" w:eastAsia="ＭＳ 明朝" w:hAnsi="ＭＳ 明朝" w:cs="HeiseiMin-W3" w:hint="eastAsia"/>
          <w:color w:val="FF0000"/>
          <w:kern w:val="0"/>
          <w:sz w:val="22"/>
          <w:lang w:val="ja-JP"/>
        </w:rPr>
        <w:t>に相当する単位数</w:t>
      </w:r>
    </w:p>
    <w:bookmarkEnd w:id="3"/>
    <w:p w:rsidR="004E7B08" w:rsidRPr="004E7B08" w:rsidRDefault="004E7B08" w:rsidP="004E7B08">
      <w:pPr>
        <w:tabs>
          <w:tab w:val="left" w:pos="567"/>
          <w:tab w:val="left" w:pos="1418"/>
        </w:tabs>
        <w:autoSpaceDE w:val="0"/>
        <w:autoSpaceDN w:val="0"/>
        <w:adjustRightInd w:val="0"/>
        <w:spacing w:line="320" w:lineRule="atLeast"/>
        <w:jc w:val="left"/>
        <w:rPr>
          <w:rFonts w:ascii="ＭＳ 明朝" w:eastAsia="ＭＳ 明朝" w:hAnsi="ＭＳ 明朝" w:cs="HeiseiMin-W3"/>
          <w:kern w:val="0"/>
          <w:sz w:val="22"/>
        </w:rPr>
      </w:pPr>
      <w:r>
        <w:rPr>
          <w:rFonts w:ascii="ＭＳ 明朝" w:eastAsia="ＭＳ 明朝" w:hAnsi="ＭＳ 明朝" w:cs="HeiseiMin-W3" w:hint="eastAsia"/>
          <w:color w:val="FF0000"/>
          <w:kern w:val="0"/>
          <w:sz w:val="22"/>
        </w:rPr>
        <w:t xml:space="preserve"> 　</w:t>
      </w:r>
      <w:r>
        <w:rPr>
          <w:rFonts w:ascii="ＭＳ 明朝" w:eastAsia="ＭＳ 明朝" w:hAnsi="ＭＳ 明朝" w:cs="HeiseiMin-W3"/>
          <w:color w:val="FF0000"/>
          <w:kern w:val="0"/>
          <w:sz w:val="22"/>
        </w:rPr>
        <w:t xml:space="preserve"> </w:t>
      </w:r>
      <w:r w:rsidRPr="00D81B43">
        <w:rPr>
          <w:rFonts w:asciiTheme="minorEastAsia" w:hAnsiTheme="minorEastAsia" w:cs="HeiseiMin-W3" w:hint="eastAsia"/>
          <w:kern w:val="0"/>
          <w:sz w:val="20"/>
          <w:szCs w:val="20"/>
        </w:rPr>
        <w:t xml:space="preserve">注１　</w:t>
      </w:r>
      <w:r w:rsidRPr="00D81B43">
        <w:rPr>
          <w:rFonts w:asciiTheme="minorEastAsia" w:hAnsiTheme="minorEastAsia" w:cs="HeiseiMin-W3"/>
          <w:kern w:val="0"/>
          <w:sz w:val="20"/>
          <w:szCs w:val="20"/>
        </w:rPr>
        <w:t xml:space="preserve">　</w:t>
      </w:r>
      <w:r w:rsidRPr="004E7B08">
        <w:rPr>
          <w:rFonts w:asciiTheme="minorEastAsia" w:hAnsiTheme="minorEastAsia" w:cs="HeiseiMin-W3" w:hint="eastAsia"/>
          <w:color w:val="FF0000"/>
          <w:kern w:val="0"/>
          <w:sz w:val="20"/>
          <w:szCs w:val="20"/>
        </w:rPr>
        <w:t>ホは</w:t>
      </w:r>
      <w:r>
        <w:rPr>
          <w:rFonts w:asciiTheme="minorEastAsia" w:hAnsiTheme="minorEastAsia" w:cs="HeiseiMin-W3" w:hint="eastAsia"/>
          <w:kern w:val="0"/>
          <w:sz w:val="20"/>
          <w:szCs w:val="20"/>
        </w:rPr>
        <w:t>、支給限度額管理の対象外</w:t>
      </w:r>
    </w:p>
    <w:p w:rsidR="006F2408" w:rsidRPr="00D81B43" w:rsidRDefault="006F2408" w:rsidP="00C1523E">
      <w:pPr>
        <w:autoSpaceDE w:val="0"/>
        <w:autoSpaceDN w:val="0"/>
        <w:adjustRightInd w:val="0"/>
        <w:jc w:val="left"/>
        <w:outlineLvl w:val="0"/>
        <w:rPr>
          <w:rFonts w:ascii="ＭＳ ゴシック" w:eastAsia="ＭＳ ゴシック" w:hAnsi="ＭＳ ゴシック" w:cs="HeiseiMin-W3"/>
          <w:bCs/>
          <w:kern w:val="0"/>
          <w:sz w:val="22"/>
        </w:rPr>
      </w:pPr>
    </w:p>
    <w:p w:rsidR="00C1523E" w:rsidRPr="00D81B43" w:rsidRDefault="00C1523E" w:rsidP="00C1523E">
      <w:pPr>
        <w:autoSpaceDE w:val="0"/>
        <w:autoSpaceDN w:val="0"/>
        <w:adjustRightInd w:val="0"/>
        <w:jc w:val="left"/>
        <w:outlineLvl w:val="0"/>
        <w:rPr>
          <w:rFonts w:ascii="ＭＳ ゴシック" w:eastAsia="ＭＳ ゴシック" w:hAnsi="ＭＳ ゴシック" w:cs="HeiseiMin-W3"/>
          <w:bCs/>
          <w:kern w:val="0"/>
          <w:sz w:val="22"/>
        </w:rPr>
      </w:pPr>
      <w:r w:rsidRPr="00D81B43">
        <w:rPr>
          <w:rFonts w:ascii="ＭＳ ゴシック" w:eastAsia="ＭＳ ゴシック" w:hAnsi="ＭＳ ゴシック" w:cs="HeiseiMin-W3" w:hint="eastAsia"/>
          <w:bCs/>
          <w:kern w:val="0"/>
          <w:sz w:val="22"/>
        </w:rPr>
        <w:t>２</w:t>
      </w:r>
      <w:r w:rsidRPr="00D81B43">
        <w:rPr>
          <w:rFonts w:ascii="ＭＳ ゴシック" w:eastAsia="ＭＳ ゴシック" w:hAnsi="ＭＳ ゴシック" w:cs="HeiseiMin-W3"/>
          <w:bCs/>
          <w:kern w:val="0"/>
          <w:sz w:val="22"/>
        </w:rPr>
        <w:t xml:space="preserve">　</w:t>
      </w:r>
      <w:r w:rsidRPr="00D81B43">
        <w:rPr>
          <w:rFonts w:ascii="ＭＳ ゴシック" w:eastAsia="ＭＳ ゴシック" w:hAnsi="ＭＳ ゴシック" w:cs="HeiseiMin-W3" w:hint="eastAsia"/>
          <w:bCs/>
          <w:kern w:val="0"/>
          <w:sz w:val="22"/>
        </w:rPr>
        <w:t>生活援助訪問サービス費</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イ　１週当たりの標準的な回数を定める場合（１月につき）</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　１週に１回程度の場合　　　　　　941単位</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　１週に２回程度の場合　　　　　1,880単位</w:t>
      </w:r>
    </w:p>
    <w:p w:rsidR="00C1523E"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（３）　１週に２回を超える程度の場合　2,982単位</w:t>
      </w:r>
    </w:p>
    <w:p w:rsidR="00C1523E" w:rsidRPr="00D81B43" w:rsidRDefault="00C1523E"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注１　利用者に対して、指定生活援助訪問サービス</w:t>
      </w:r>
      <w:r w:rsidRPr="00D81B43">
        <w:rPr>
          <w:rFonts w:asciiTheme="minorEastAsia" w:hAnsiTheme="minorEastAsia" w:cs="HeiseiMin-W3" w:hint="eastAsia"/>
          <w:kern w:val="0"/>
          <w:sz w:val="20"/>
          <w:szCs w:val="20"/>
        </w:rPr>
        <w:t>事業所</w:t>
      </w:r>
      <w:r w:rsidRPr="00D81B43">
        <w:rPr>
          <w:rFonts w:asciiTheme="minorEastAsia" w:hAnsiTheme="minorEastAsia" w:cs="HeiseiMin-W3"/>
          <w:kern w:val="0"/>
          <w:sz w:val="20"/>
          <w:szCs w:val="20"/>
        </w:rPr>
        <w:t>の訪問介護員等が、指定生活援助訪問サービスを行った場合に、</w:t>
      </w:r>
      <w:r w:rsidR="00AB1224" w:rsidRPr="00D81B43">
        <w:rPr>
          <w:rFonts w:asciiTheme="minorEastAsia" w:hAnsiTheme="minorEastAsia" w:cs="HeiseiMin-W3" w:hint="eastAsia"/>
          <w:kern w:val="0"/>
          <w:sz w:val="20"/>
          <w:szCs w:val="20"/>
        </w:rPr>
        <w:t>介護予防サービス計画（指定相当訪問型サービス等基準第14条に規定する介護予防サービス計画をいう。以下同じ。）に位置付けられた標準的な回数又は内容で</w:t>
      </w:r>
      <w:r w:rsidRPr="00D81B43">
        <w:rPr>
          <w:rFonts w:asciiTheme="minorEastAsia" w:hAnsiTheme="minorEastAsia" w:cs="HeiseiMin-W3"/>
          <w:kern w:val="0"/>
          <w:sz w:val="20"/>
          <w:szCs w:val="20"/>
        </w:rPr>
        <w:t>、それぞれ所定単位数を算定する。</w:t>
      </w:r>
    </w:p>
    <w:p w:rsidR="00B87A70" w:rsidRPr="00D81B43" w:rsidRDefault="00B87A70" w:rsidP="00B87A70">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Pr>
          <w:rFonts w:asciiTheme="minorEastAsia" w:hAnsiTheme="minorEastAsia" w:cs="HeiseiMin-W3" w:hint="eastAsia"/>
          <w:kern w:val="0"/>
          <w:sz w:val="20"/>
          <w:szCs w:val="20"/>
        </w:rPr>
        <w:t>２</w:t>
      </w:r>
      <w:r w:rsidRPr="00D81B43">
        <w:rPr>
          <w:rFonts w:asciiTheme="minorEastAsia" w:hAnsiTheme="minorEastAsia" w:cs="HeiseiMin-W3" w:hint="eastAsia"/>
          <w:kern w:val="0"/>
          <w:sz w:val="20"/>
          <w:szCs w:val="20"/>
        </w:rPr>
        <w:t xml:space="preserve">  [高齢者虐待防止措置未実施減算]</w:t>
      </w:r>
    </w:p>
    <w:p w:rsidR="00B87A70" w:rsidRPr="00D81B43" w:rsidRDefault="00B87A70"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別に厚生労働大臣が定める基準を満たさない場合は、高齢者虐待防止措置未実施減算として、所定単位数の100分の１に相当する単位数を所定単位数から減算する。</w:t>
      </w:r>
    </w:p>
    <w:p w:rsidR="00B87A70" w:rsidRPr="00D81B43" w:rsidRDefault="00B87A70" w:rsidP="00B87A70">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Pr>
          <w:rFonts w:asciiTheme="minorEastAsia" w:hAnsiTheme="minorEastAsia" w:cs="HeiseiMin-W3" w:hint="eastAsia"/>
          <w:kern w:val="0"/>
          <w:sz w:val="20"/>
          <w:szCs w:val="20"/>
        </w:rPr>
        <w:t>３</w:t>
      </w:r>
      <w:r w:rsidRPr="00D81B43">
        <w:rPr>
          <w:rFonts w:asciiTheme="minorEastAsia" w:hAnsiTheme="minorEastAsia" w:cs="HeiseiMin-W3" w:hint="eastAsia"/>
          <w:kern w:val="0"/>
          <w:sz w:val="20"/>
          <w:szCs w:val="20"/>
        </w:rPr>
        <w:t xml:space="preserve">　[業務継続計画未策定減算]</w:t>
      </w:r>
    </w:p>
    <w:p w:rsidR="00B87A70" w:rsidRDefault="00B87A70"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別に厚生労働大臣が定める基準を満たさない場合は、業務継続計画未策定減算として、所定単位数の100分の１に相当する単位数を所定単位数から減算する。</w:t>
      </w:r>
    </w:p>
    <w:p w:rsidR="00B82662" w:rsidRDefault="00B8266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p>
    <w:p w:rsidR="0061439B"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lastRenderedPageBreak/>
        <w:t>注</w:t>
      </w:r>
      <w:r w:rsidR="00AB1224" w:rsidRPr="00D81B43">
        <w:rPr>
          <w:rFonts w:asciiTheme="minorEastAsia" w:hAnsiTheme="minorEastAsia" w:cs="HeiseiMin-W3" w:hint="eastAsia"/>
          <w:kern w:val="0"/>
          <w:sz w:val="20"/>
          <w:szCs w:val="20"/>
        </w:rPr>
        <w:t>４</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w:t>
      </w:r>
      <w:r w:rsidR="00AB1224" w:rsidRPr="00D81B43">
        <w:rPr>
          <w:rFonts w:asciiTheme="minorEastAsia" w:hAnsiTheme="minorEastAsia" w:cs="HeiseiMin-W3" w:hint="eastAsia"/>
          <w:kern w:val="0"/>
          <w:sz w:val="20"/>
          <w:szCs w:val="20"/>
        </w:rPr>
        <w:t>同一建物減算</w:t>
      </w:r>
      <w:r w:rsidR="00C1523E" w:rsidRPr="00D81B43">
        <w:rPr>
          <w:rFonts w:asciiTheme="minorEastAsia" w:hAnsiTheme="minorEastAsia" w:cs="HeiseiMin-W3" w:hint="eastAsia"/>
          <w:kern w:val="0"/>
          <w:sz w:val="20"/>
          <w:szCs w:val="20"/>
        </w:rPr>
        <w:t>］</w:t>
      </w:r>
    </w:p>
    <w:p w:rsidR="004B6FE8" w:rsidRPr="00D81B43" w:rsidRDefault="00AB1224" w:rsidP="00730AA1">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指定生活援助訪問サービス事業所の建物と同一の敷地内若しくは隣接する敷地内の建物若しくは当該事業所と同一の建物（以下「同一敷地内建物等」という。）に居住する利用者（当該事業所の１月当たりの利用者が同一敷地内建物等に50人以上居住する建物に居住する利用者を除く。）又は当該事業所の１月当たりの利用者が同一の建物に20人以上居住する建物（同一敷地内建物等を除く。）に居住する利用者に対しては、所定単位数の100分の90に相当する単位数を算定し、同一敷地内建物等に50人以上居住する建物に居住する利用者に対しては、１回につき所定単位数の100分の85に相当する単位数を算定する。ただし、別に厚生労働大臣が定める基準に該当する指定生活援助訪問サービス事業所が、同一敷地内建物等に居住する利用者（当該事業所の１月あたりの利用者が同一敷地内建物等に50人以上居住する建物に居住する利用者を除く。）に対しては、１回につき所定単位数の100分の88に相当する単位数を算定する。</w:t>
      </w:r>
    </w:p>
    <w:p w:rsidR="004B6FE8"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５</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 xml:space="preserve">［特別地域加算］　</w:t>
      </w:r>
    </w:p>
    <w:p w:rsidR="00C1523E" w:rsidRPr="00D81B43" w:rsidRDefault="00C1523E"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１月につき所定単位数の</w:t>
      </w:r>
      <w:r w:rsidRPr="00D81B43">
        <w:rPr>
          <w:rFonts w:asciiTheme="minorEastAsia" w:hAnsiTheme="minorEastAsia" w:cs="HeiseiMin-W3" w:hint="eastAsia"/>
          <w:kern w:val="0"/>
          <w:sz w:val="20"/>
          <w:szCs w:val="20"/>
        </w:rPr>
        <w:t>100</w:t>
      </w:r>
      <w:r w:rsidRPr="00D81B43">
        <w:rPr>
          <w:rFonts w:asciiTheme="minorEastAsia" w:hAnsiTheme="minorEastAsia" w:cs="HeiseiMin-W3"/>
          <w:kern w:val="0"/>
          <w:sz w:val="20"/>
          <w:szCs w:val="20"/>
        </w:rPr>
        <w:t>分の</w:t>
      </w:r>
      <w:r w:rsidRPr="00D81B43">
        <w:rPr>
          <w:rFonts w:asciiTheme="minorEastAsia" w:hAnsiTheme="minorEastAsia" w:cs="HeiseiMin-W3" w:hint="eastAsia"/>
          <w:kern w:val="0"/>
          <w:sz w:val="20"/>
          <w:szCs w:val="20"/>
        </w:rPr>
        <w:t>15</w:t>
      </w:r>
      <w:r w:rsidRPr="00D81B43">
        <w:rPr>
          <w:rFonts w:asciiTheme="minorEastAsia" w:hAnsiTheme="minorEastAsia" w:cs="HeiseiMin-W3"/>
          <w:kern w:val="0"/>
          <w:sz w:val="20"/>
          <w:szCs w:val="20"/>
        </w:rPr>
        <w:t>に相当する単位数を所定単位数に加算</w:t>
      </w:r>
      <w:r w:rsidR="004B6FE8" w:rsidRPr="00D81B43">
        <w:rPr>
          <w:rFonts w:ascii="HeiseiMin-W3" w:hAnsi="HeiseiMin-W3" w:cs="HeiseiMin-W3" w:hint="eastAsia"/>
          <w:kern w:val="0"/>
          <w:sz w:val="20"/>
          <w:szCs w:val="20"/>
        </w:rPr>
        <w:t>（ただし、支給限度額管理の対象外）</w:t>
      </w:r>
    </w:p>
    <w:p w:rsidR="004B6FE8"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６</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［中山間地域における小規模事業所加算］</w:t>
      </w:r>
    </w:p>
    <w:p w:rsidR="004B6FE8" w:rsidRPr="00D81B43" w:rsidRDefault="004B6FE8" w:rsidP="00730AA1">
      <w:pPr>
        <w:autoSpaceDE w:val="0"/>
        <w:autoSpaceDN w:val="0"/>
        <w:adjustRightInd w:val="0"/>
        <w:spacing w:line="320" w:lineRule="atLeast"/>
        <w:ind w:leftChars="500" w:left="1050" w:firstLineChars="100" w:firstLine="200"/>
        <w:jc w:val="left"/>
        <w:rPr>
          <w:rFonts w:ascii="HeiseiMin-W3" w:hAnsi="HeiseiMin-W3" w:cs="HeiseiMin-W3"/>
          <w:kern w:val="0"/>
          <w:sz w:val="20"/>
          <w:szCs w:val="20"/>
        </w:rPr>
      </w:pPr>
      <w:r w:rsidRPr="00D81B43">
        <w:rPr>
          <w:rFonts w:ascii="HeiseiMin-W3" w:hAnsi="HeiseiMin-W3" w:cs="HeiseiMin-W3" w:hint="eastAsia"/>
          <w:kern w:val="0"/>
          <w:sz w:val="20"/>
          <w:szCs w:val="20"/>
        </w:rPr>
        <w:t>１月につき</w:t>
      </w:r>
      <w:r w:rsidRPr="00D81B43">
        <w:rPr>
          <w:rFonts w:ascii="HeiseiMin-W3" w:hAnsi="HeiseiMin-W3" w:cs="HeiseiMin-W3"/>
          <w:kern w:val="0"/>
          <w:sz w:val="20"/>
          <w:szCs w:val="20"/>
        </w:rPr>
        <w:t>所定単位数の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w:t>
      </w:r>
      <w:r w:rsidRPr="00D81B43">
        <w:rPr>
          <w:rFonts w:ascii="ＭＳ 明朝" w:eastAsia="ＭＳ 明朝" w:hAnsi="ＭＳ 明朝" w:cs="HeiseiMin-W3" w:hint="eastAsia"/>
          <w:kern w:val="0"/>
          <w:sz w:val="20"/>
          <w:szCs w:val="20"/>
        </w:rPr>
        <w:t>10</w:t>
      </w:r>
      <w:r w:rsidRPr="00D81B43">
        <w:rPr>
          <w:rFonts w:ascii="HeiseiMin-W3" w:hAnsi="HeiseiMin-W3" w:cs="HeiseiMin-W3"/>
          <w:kern w:val="0"/>
          <w:sz w:val="20"/>
          <w:szCs w:val="20"/>
        </w:rPr>
        <w:t>に相当する単位数を所定単位数に加算</w:t>
      </w:r>
      <w:r w:rsidRPr="00D81B43">
        <w:rPr>
          <w:rFonts w:ascii="HeiseiMin-W3" w:hAnsi="HeiseiMin-W3" w:cs="HeiseiMin-W3" w:hint="eastAsia"/>
          <w:kern w:val="0"/>
          <w:sz w:val="20"/>
          <w:szCs w:val="20"/>
        </w:rPr>
        <w:t>（ただし、支給限度額管理の対象外）</w:t>
      </w:r>
    </w:p>
    <w:p w:rsidR="00003F06"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７</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［中山間地域に居住する者へのサービス提供加算］</w:t>
      </w:r>
    </w:p>
    <w:p w:rsidR="00003F06" w:rsidRPr="00D81B43" w:rsidRDefault="00003F06" w:rsidP="00730AA1">
      <w:pPr>
        <w:autoSpaceDE w:val="0"/>
        <w:autoSpaceDN w:val="0"/>
        <w:adjustRightInd w:val="0"/>
        <w:spacing w:line="320" w:lineRule="atLeast"/>
        <w:ind w:leftChars="500" w:left="1050" w:firstLineChars="100" w:firstLine="200"/>
        <w:jc w:val="left"/>
        <w:rPr>
          <w:rFonts w:ascii="HeiseiMin-W3" w:hAnsi="HeiseiMin-W3" w:cs="HeiseiMin-W3"/>
          <w:kern w:val="0"/>
          <w:sz w:val="20"/>
          <w:szCs w:val="20"/>
        </w:rPr>
      </w:pPr>
      <w:r w:rsidRPr="00D81B43">
        <w:rPr>
          <w:rFonts w:ascii="HeiseiMin-W3" w:hAnsi="HeiseiMin-W3" w:cs="HeiseiMin-W3" w:hint="eastAsia"/>
          <w:kern w:val="0"/>
          <w:sz w:val="20"/>
          <w:szCs w:val="20"/>
        </w:rPr>
        <w:t>１月につき</w:t>
      </w:r>
      <w:r w:rsidRPr="00D81B43">
        <w:rPr>
          <w:rFonts w:ascii="HeiseiMin-W3" w:hAnsi="HeiseiMin-W3" w:cs="HeiseiMin-W3"/>
          <w:kern w:val="0"/>
          <w:sz w:val="20"/>
          <w:szCs w:val="20"/>
        </w:rPr>
        <w:t>所定単位数</w:t>
      </w:r>
      <w:r w:rsidRPr="00D81B43">
        <w:rPr>
          <w:rFonts w:ascii="ＭＳ 明朝" w:eastAsia="ＭＳ 明朝" w:hAnsi="ＭＳ 明朝" w:cs="HeiseiMin-W3"/>
          <w:kern w:val="0"/>
          <w:sz w:val="20"/>
          <w:szCs w:val="20"/>
        </w:rPr>
        <w:t>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分の５</w:t>
      </w:r>
      <w:r w:rsidRPr="00D81B43">
        <w:rPr>
          <w:rFonts w:ascii="HeiseiMin-W3" w:hAnsi="HeiseiMin-W3" w:cs="HeiseiMin-W3"/>
          <w:kern w:val="0"/>
          <w:sz w:val="20"/>
          <w:szCs w:val="20"/>
        </w:rPr>
        <w:t>に相当する単位数を所定単位数に加算</w:t>
      </w:r>
      <w:r w:rsidRPr="00D81B43">
        <w:rPr>
          <w:rFonts w:ascii="HeiseiMin-W3" w:hAnsi="HeiseiMin-W3" w:cs="HeiseiMin-W3" w:hint="eastAsia"/>
          <w:kern w:val="0"/>
          <w:sz w:val="20"/>
          <w:szCs w:val="20"/>
        </w:rPr>
        <w:t>（ただし、支給限度額管理の対象外）</w:t>
      </w:r>
    </w:p>
    <w:p w:rsidR="00C1523E"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利用者が介護予防特定施設入居者生活介護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介護予防小規模多機能型居宅介護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介護予防認知症対応型共同生活介護</w:t>
      </w:r>
      <w:r w:rsidR="00C1523E" w:rsidRPr="00D81B43">
        <w:rPr>
          <w:rFonts w:asciiTheme="minorEastAsia" w:hAnsiTheme="minorEastAsia" w:cs="HeiseiMin-W3" w:hint="eastAsia"/>
          <w:kern w:val="0"/>
          <w:sz w:val="20"/>
          <w:szCs w:val="20"/>
        </w:rPr>
        <w:t>、介護予防訪問サービス</w:t>
      </w:r>
      <w:r w:rsidR="00C1523E" w:rsidRPr="00D81B43">
        <w:rPr>
          <w:rFonts w:asciiTheme="minorEastAsia" w:hAnsiTheme="minorEastAsia" w:cs="HeiseiMin-W3"/>
          <w:kern w:val="0"/>
          <w:sz w:val="20"/>
          <w:szCs w:val="20"/>
        </w:rPr>
        <w:t>を受けている間は、</w:t>
      </w:r>
      <w:r w:rsidR="00C1523E" w:rsidRPr="00D81B43">
        <w:rPr>
          <w:rFonts w:asciiTheme="minorEastAsia" w:hAnsiTheme="minorEastAsia" w:cs="HeiseiMin-W3" w:hint="eastAsia"/>
          <w:kern w:val="0"/>
          <w:sz w:val="20"/>
          <w:szCs w:val="20"/>
        </w:rPr>
        <w:t>生活援助訪問サービス</w:t>
      </w:r>
      <w:r w:rsidR="00C1523E" w:rsidRPr="00D81B43">
        <w:rPr>
          <w:rFonts w:asciiTheme="minorEastAsia" w:hAnsiTheme="minorEastAsia" w:cs="HeiseiMin-W3"/>
          <w:kern w:val="0"/>
          <w:sz w:val="20"/>
          <w:szCs w:val="20"/>
        </w:rPr>
        <w:t>費は、算定しない。</w:t>
      </w:r>
    </w:p>
    <w:p w:rsidR="00C1523E"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一の指定生活援助訪問サービス事業所において指定生活援助訪問サービスを受けている間は、当該指定生活援助訪問サービス事業所以外の指定生活援助訪問サービス事業所が指定生活援助訪問サービスを行った場合に、生活援助訪問サービス</w:t>
      </w:r>
      <w:r w:rsidR="00C1523E" w:rsidRPr="00D81B43">
        <w:rPr>
          <w:rFonts w:asciiTheme="minorEastAsia" w:hAnsiTheme="minorEastAsia" w:cs="HeiseiMin-W3" w:hint="eastAsia"/>
          <w:kern w:val="0"/>
          <w:sz w:val="20"/>
          <w:szCs w:val="20"/>
        </w:rPr>
        <w:t>費</w:t>
      </w:r>
      <w:r w:rsidR="00C1523E" w:rsidRPr="00D81B43">
        <w:rPr>
          <w:rFonts w:asciiTheme="minorEastAsia" w:hAnsiTheme="minorEastAsia" w:cs="HeiseiMin-W3"/>
          <w:kern w:val="0"/>
          <w:sz w:val="20"/>
          <w:szCs w:val="20"/>
        </w:rPr>
        <w:t>は、算定しない。</w:t>
      </w:r>
    </w:p>
    <w:p w:rsidR="00C1523E" w:rsidRPr="00D81B43" w:rsidRDefault="004122BE"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ロ</w:t>
      </w:r>
      <w:r w:rsidR="00C1523E" w:rsidRPr="00D81B43">
        <w:rPr>
          <w:rFonts w:ascii="ＭＳ 明朝" w:eastAsia="ＭＳ 明朝" w:hAnsi="ＭＳ 明朝" w:cs="HeiseiMin-W3"/>
          <w:kern w:val="0"/>
          <w:sz w:val="22"/>
        </w:rPr>
        <w:t xml:space="preserve">　初回加算</w:t>
      </w:r>
      <w:r w:rsidR="00C1523E" w:rsidRPr="00D81B43">
        <w:rPr>
          <w:rFonts w:ascii="ＭＳ 明朝" w:eastAsia="ＭＳ 明朝" w:hAnsi="ＭＳ 明朝" w:cs="HeiseiMin-W3" w:hint="eastAsia"/>
          <w:kern w:val="0"/>
          <w:sz w:val="22"/>
        </w:rPr>
        <w:t xml:space="preserve">　200</w:t>
      </w:r>
      <w:r w:rsidR="00C1523E" w:rsidRPr="00D81B43">
        <w:rPr>
          <w:rFonts w:ascii="ＭＳ 明朝" w:eastAsia="ＭＳ 明朝" w:hAnsi="ＭＳ 明朝" w:cs="HeiseiMin-W3"/>
          <w:kern w:val="0"/>
          <w:sz w:val="22"/>
        </w:rPr>
        <w:t>単位</w:t>
      </w:r>
    </w:p>
    <w:p w:rsidR="00014589" w:rsidRDefault="004122BE" w:rsidP="00014589">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D81B43">
        <w:rPr>
          <w:rFonts w:ascii="ＭＳ 明朝" w:eastAsia="ＭＳ 明朝" w:hAnsi="ＭＳ 明朝" w:cs="HeiseiMin-W3" w:hint="eastAsia"/>
          <w:kern w:val="0"/>
          <w:sz w:val="22"/>
        </w:rPr>
        <w:t>ハ</w:t>
      </w:r>
      <w:r w:rsidR="00C1523E" w:rsidRPr="00D81B43">
        <w:rPr>
          <w:rFonts w:ascii="ＭＳ 明朝" w:eastAsia="ＭＳ 明朝" w:hAnsi="ＭＳ 明朝" w:cs="HeiseiMin-W3"/>
          <w:kern w:val="0"/>
          <w:sz w:val="22"/>
        </w:rPr>
        <w:t xml:space="preserve">　</w:t>
      </w:r>
      <w:r w:rsidR="00014589" w:rsidRPr="00BA5313">
        <w:rPr>
          <w:rFonts w:ascii="ＭＳ 明朝" w:eastAsia="ＭＳ 明朝" w:hAnsi="ＭＳ 明朝" w:cs="HeiseiMin-W3"/>
          <w:color w:val="FF0000"/>
          <w:kern w:val="0"/>
          <w:sz w:val="22"/>
        </w:rPr>
        <w:t>介護職員</w:t>
      </w:r>
      <w:r w:rsidR="00BA5313" w:rsidRPr="00BA5313">
        <w:rPr>
          <w:rFonts w:ascii="ＭＳ 明朝" w:eastAsia="ＭＳ 明朝" w:hAnsi="ＭＳ 明朝" w:cs="HeiseiMin-W3" w:hint="eastAsia"/>
          <w:color w:val="FF0000"/>
          <w:kern w:val="0"/>
          <w:sz w:val="22"/>
        </w:rPr>
        <w:t>等</w:t>
      </w:r>
      <w:r w:rsidR="00014589" w:rsidRPr="00BA5313">
        <w:rPr>
          <w:rFonts w:ascii="ＭＳ 明朝" w:eastAsia="ＭＳ 明朝" w:hAnsi="ＭＳ 明朝" w:cs="HeiseiMin-W3"/>
          <w:color w:val="FF0000"/>
          <w:kern w:val="0"/>
          <w:sz w:val="22"/>
        </w:rPr>
        <w:t>処遇改善加算</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bookmarkStart w:id="4" w:name="_Hlk231486937"/>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介護職員等処遇改善加算Ⅰイ</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270</w:t>
      </w:r>
      <w:r w:rsidRPr="006003C7">
        <w:rPr>
          <w:rFonts w:ascii="ＭＳ 明朝" w:eastAsia="ＭＳ 明朝" w:hAnsi="ＭＳ 明朝" w:cs="HeiseiMin-W3" w:hint="eastAsia"/>
          <w:color w:val="FF0000"/>
          <w:kern w:val="0"/>
          <w:sz w:val="22"/>
        </w:rPr>
        <w:t>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介護職員等処遇改善加算Ⅰロ</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87に相当する単位数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介護職員等処遇改善加算Ⅱイ</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49に相当する単位数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介護職員等処遇改善加算Ⅱロ</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66に相当する単位数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（３）</w:t>
      </w:r>
      <w:r w:rsidRPr="006003C7">
        <w:rPr>
          <w:rFonts w:ascii="ＭＳ 明朝" w:eastAsia="ＭＳ 明朝" w:hAnsi="ＭＳ 明朝" w:cs="HeiseiMin-W3" w:hint="eastAsia"/>
          <w:color w:val="FF0000"/>
          <w:kern w:val="0"/>
          <w:sz w:val="22"/>
        </w:rPr>
        <w:t>介護職員等処遇改善加算(Ⅲ)</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イからニまでにより算定した単位数の1000分の207に相当する単位数</w:t>
      </w:r>
    </w:p>
    <w:p w:rsidR="006259B7" w:rsidRPr="006003C7" w:rsidRDefault="006259B7" w:rsidP="006259B7">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lastRenderedPageBreak/>
        <w:t>（４）介護職員等処遇改善加算(Ⅳ)</w:t>
      </w:r>
    </w:p>
    <w:p w:rsidR="006259B7" w:rsidRPr="006003C7" w:rsidRDefault="006259B7" w:rsidP="006259B7">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6003C7">
        <w:rPr>
          <w:rFonts w:ascii="ＭＳ 明朝" w:eastAsia="ＭＳ 明朝" w:hAnsi="ＭＳ 明朝" w:cs="HeiseiMin-W3" w:hint="eastAsia"/>
          <w:color w:val="FF0000"/>
          <w:kern w:val="0"/>
          <w:sz w:val="22"/>
        </w:rPr>
        <w:t xml:space="preserve"> </w:t>
      </w:r>
      <w:r w:rsidRPr="006003C7">
        <w:rPr>
          <w:rFonts w:ascii="ＭＳ 明朝" w:eastAsia="ＭＳ 明朝" w:hAnsi="ＭＳ 明朝" w:cs="HeiseiMin-W3" w:hint="eastAsia"/>
          <w:color w:val="FF0000"/>
          <w:kern w:val="0"/>
          <w:sz w:val="22"/>
          <w:lang w:val="ja-JP"/>
        </w:rPr>
        <w:t>イからニまでにより算定した単位数の1000分の170に相当する単位数</w:t>
      </w:r>
    </w:p>
    <w:bookmarkEnd w:id="4"/>
    <w:p w:rsidR="00BA5313" w:rsidRDefault="00BA5313" w:rsidP="006259B7">
      <w:pPr>
        <w:autoSpaceDE w:val="0"/>
        <w:autoSpaceDN w:val="0"/>
        <w:adjustRightInd w:val="0"/>
        <w:spacing w:line="320" w:lineRule="atLeast"/>
        <w:ind w:left="660" w:hangingChars="300" w:hanging="660"/>
        <w:jc w:val="left"/>
        <w:rPr>
          <w:rFonts w:ascii="ＭＳ 明朝" w:eastAsia="ＭＳ 明朝" w:hAnsi="ＭＳ 明朝" w:cs="HeiseiMin-W3"/>
          <w:color w:val="FF0000"/>
          <w:kern w:val="0"/>
          <w:sz w:val="22"/>
        </w:rPr>
      </w:pPr>
      <w:r w:rsidRPr="00BA5313">
        <w:rPr>
          <w:rFonts w:ascii="ＭＳ 明朝" w:eastAsia="ＭＳ 明朝" w:hAnsi="ＭＳ 明朝" w:cs="HeiseiMin-W3" w:hint="eastAsia"/>
          <w:kern w:val="0"/>
          <w:sz w:val="22"/>
        </w:rPr>
        <w:t xml:space="preserve">　</w:t>
      </w:r>
      <w:r w:rsidR="006259B7">
        <w:rPr>
          <w:rFonts w:ascii="ＭＳ 明朝" w:eastAsia="ＭＳ 明朝" w:hAnsi="ＭＳ 明朝" w:cs="HeiseiMin-W3" w:hint="eastAsia"/>
          <w:color w:val="FF0000"/>
          <w:kern w:val="0"/>
          <w:sz w:val="22"/>
        </w:rPr>
        <w:t xml:space="preserve">　　</w:t>
      </w:r>
      <w:r>
        <w:rPr>
          <w:rFonts w:ascii="ＭＳ 明朝" w:eastAsia="ＭＳ 明朝" w:hAnsi="ＭＳ 明朝" w:cs="HeiseiMin-W3"/>
          <w:color w:val="FF0000"/>
          <w:kern w:val="0"/>
          <w:sz w:val="22"/>
        </w:rPr>
        <w:t xml:space="preserve"> </w:t>
      </w:r>
      <w:r w:rsidRPr="00D81B43">
        <w:rPr>
          <w:rFonts w:asciiTheme="minorEastAsia" w:hAnsiTheme="minorEastAsia" w:cs="HeiseiMin-W3" w:hint="eastAsia"/>
          <w:kern w:val="0"/>
          <w:sz w:val="20"/>
          <w:szCs w:val="20"/>
        </w:rPr>
        <w:t xml:space="preserve">注１　</w:t>
      </w:r>
      <w:r w:rsidRPr="00D81B43">
        <w:rPr>
          <w:rFonts w:asciiTheme="minorEastAsia" w:hAnsiTheme="minorEastAsia" w:cs="HeiseiMin-W3"/>
          <w:kern w:val="0"/>
          <w:sz w:val="20"/>
          <w:szCs w:val="20"/>
        </w:rPr>
        <w:t xml:space="preserve">　</w:t>
      </w:r>
      <w:r>
        <w:rPr>
          <w:rFonts w:asciiTheme="minorEastAsia" w:hAnsiTheme="minorEastAsia" w:cs="HeiseiMin-W3" w:hint="eastAsia"/>
          <w:color w:val="FF0000"/>
          <w:kern w:val="0"/>
          <w:sz w:val="20"/>
          <w:szCs w:val="20"/>
        </w:rPr>
        <w:t>ハ</w:t>
      </w:r>
      <w:r w:rsidRPr="004E7B08">
        <w:rPr>
          <w:rFonts w:asciiTheme="minorEastAsia" w:hAnsiTheme="minorEastAsia" w:cs="HeiseiMin-W3" w:hint="eastAsia"/>
          <w:color w:val="FF0000"/>
          <w:kern w:val="0"/>
          <w:sz w:val="20"/>
          <w:szCs w:val="20"/>
        </w:rPr>
        <w:t>は</w:t>
      </w:r>
      <w:r>
        <w:rPr>
          <w:rFonts w:asciiTheme="minorEastAsia" w:hAnsiTheme="minorEastAsia" w:cs="HeiseiMin-W3" w:hint="eastAsia"/>
          <w:kern w:val="0"/>
          <w:sz w:val="20"/>
          <w:szCs w:val="20"/>
        </w:rPr>
        <w:t>、支給限度額管理の対象外</w:t>
      </w:r>
    </w:p>
    <w:p w:rsidR="006F2408" w:rsidRPr="00D81B43" w:rsidRDefault="006F2408" w:rsidP="00BA5313">
      <w:pPr>
        <w:autoSpaceDE w:val="0"/>
        <w:autoSpaceDN w:val="0"/>
        <w:adjustRightInd w:val="0"/>
        <w:spacing w:line="320" w:lineRule="atLeast"/>
        <w:jc w:val="left"/>
        <w:rPr>
          <w:rFonts w:ascii="ＭＳ ゴシック" w:eastAsia="ＭＳ ゴシック" w:hAnsi="ＭＳ ゴシック" w:cs="HeiseiMin-W3"/>
          <w:kern w:val="0"/>
          <w:sz w:val="22"/>
        </w:rPr>
      </w:pPr>
    </w:p>
    <w:p w:rsidR="00C1523E" w:rsidRPr="00D81B43" w:rsidRDefault="00C1523E" w:rsidP="00C1523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t>３</w:t>
      </w:r>
      <w:r w:rsidRPr="00D81B43">
        <w:rPr>
          <w:rFonts w:asciiTheme="majorEastAsia" w:eastAsiaTheme="majorEastAsia" w:hAnsiTheme="majorEastAsia" w:cs="HeiseiMin-W3"/>
          <w:bCs/>
          <w:kern w:val="0"/>
          <w:sz w:val="22"/>
        </w:rPr>
        <w:t xml:space="preserve">　介護予防通所</w:t>
      </w:r>
      <w:r w:rsidRPr="00D81B43">
        <w:rPr>
          <w:rFonts w:asciiTheme="majorEastAsia" w:eastAsiaTheme="majorEastAsia" w:hAnsiTheme="majorEastAsia" w:cs="HeiseiMin-W3" w:hint="eastAsia"/>
          <w:bCs/>
          <w:kern w:val="0"/>
          <w:sz w:val="22"/>
        </w:rPr>
        <w:t>サービス</w:t>
      </w:r>
      <w:r w:rsidRPr="00D81B43">
        <w:rPr>
          <w:rFonts w:asciiTheme="majorEastAsia" w:eastAsiaTheme="majorEastAsia" w:hAnsiTheme="majorEastAsia" w:cs="HeiseiMin-W3"/>
          <w:bCs/>
          <w:kern w:val="0"/>
          <w:sz w:val="22"/>
        </w:rPr>
        <w:t>費</w:t>
      </w:r>
    </w:p>
    <w:p w:rsidR="00C1523E" w:rsidRPr="00D81B43" w:rsidRDefault="00C1523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4122BE" w:rsidRPr="00D81B43">
        <w:rPr>
          <w:rFonts w:asciiTheme="minorEastAsia" w:hAnsiTheme="minorEastAsia" w:cs="HeiseiMin-W3" w:hint="eastAsia"/>
          <w:kern w:val="0"/>
          <w:sz w:val="22"/>
        </w:rPr>
        <w:t>１週当たりの標準的な回数を定める場合（１月につき）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（１）　</w:t>
      </w:r>
      <w:r w:rsidR="004122BE" w:rsidRPr="00D81B43">
        <w:rPr>
          <w:rFonts w:asciiTheme="minorEastAsia" w:hAnsiTheme="minorEastAsia" w:cs="HeiseiMin-W3" w:hint="eastAsia"/>
          <w:kern w:val="0"/>
          <w:sz w:val="22"/>
        </w:rPr>
        <w:t>事業対象者・要支援１　　1,798単位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（２）　</w:t>
      </w:r>
      <w:r w:rsidR="004122BE" w:rsidRPr="00D81B43">
        <w:rPr>
          <w:rFonts w:asciiTheme="minorEastAsia" w:hAnsiTheme="minorEastAsia" w:cs="HeiseiMin-W3" w:hint="eastAsia"/>
          <w:kern w:val="0"/>
          <w:sz w:val="22"/>
        </w:rPr>
        <w:t>事業対象者・要支援２　　3,621単位</w:t>
      </w:r>
    </w:p>
    <w:p w:rsidR="00C1523E" w:rsidRPr="00D81B43" w:rsidRDefault="00C1523E"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 xml:space="preserve">注１　</w:t>
      </w:r>
      <w:r w:rsidR="004122BE" w:rsidRPr="00D81B43">
        <w:rPr>
          <w:rFonts w:asciiTheme="minorEastAsia" w:hAnsiTheme="minorEastAsia" w:cs="HeiseiMin-W3" w:hint="eastAsia"/>
          <w:kern w:val="0"/>
          <w:sz w:val="20"/>
          <w:szCs w:val="20"/>
        </w:rPr>
        <w:t>看護職員（指定相当訪問型サービス等基準第48条第２号に規定する看護職員をいう。以下同じ。）又は看護職員の員数を置いているものとして、電子情報処理組織を使用する方法により、市町村長に対し、老健局長が定める様式による届出を行った指定相当通所型サービス事業所におい　て、指定通所型サービスを行った場合に、介護予防サービス計画に位置付けられた標準的な回数又は内容で、それぞれ所定単位数を算定する。ただし、利用者の数又は看護職員若しくは介護職員の員数が別に厚生労働大臣が定める基準に該当する場合は、別に厚生労働大臣が定めるところにより算定する。</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注２　別に厚生労働大臣が定める基準を満たさない場合は、高齢者虐待防止措置未実施減算として、所定単位数の100分の１に相当する単位数を所定単位数から減算する。</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注３　別に厚生労働大臣が定める基準を満たさない場合は、業務継続計画未策定減算として、所定単位数の100分の１に相当する単位数を所定単位数から減算する。</w:t>
      </w:r>
    </w:p>
    <w:p w:rsidR="00E97E73" w:rsidRPr="00D81B43" w:rsidRDefault="00E97E73"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４</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［事業所と同一建物</w:t>
      </w:r>
      <w:r w:rsidR="00355F5F" w:rsidRPr="00D81B43">
        <w:rPr>
          <w:rFonts w:asciiTheme="minorEastAsia" w:hAnsiTheme="minorEastAsia" w:cs="HeiseiMin-W3" w:hint="eastAsia"/>
          <w:kern w:val="0"/>
          <w:sz w:val="20"/>
          <w:szCs w:val="20"/>
        </w:rPr>
        <w:t>に居住する</w:t>
      </w:r>
      <w:r w:rsidR="00C1523E" w:rsidRPr="00D81B43">
        <w:rPr>
          <w:rFonts w:asciiTheme="minorEastAsia" w:hAnsiTheme="minorEastAsia" w:cs="HeiseiMin-W3" w:hint="eastAsia"/>
          <w:kern w:val="0"/>
          <w:sz w:val="20"/>
          <w:szCs w:val="20"/>
        </w:rPr>
        <w:t>利用者又は同一建物</w:t>
      </w:r>
      <w:r w:rsidR="00355F5F" w:rsidRPr="00D81B43">
        <w:rPr>
          <w:rFonts w:asciiTheme="minorEastAsia" w:hAnsiTheme="minorEastAsia" w:cs="HeiseiMin-W3" w:hint="eastAsia"/>
          <w:kern w:val="0"/>
          <w:sz w:val="20"/>
          <w:szCs w:val="20"/>
        </w:rPr>
        <w:t>から利用する</w:t>
      </w:r>
      <w:r w:rsidR="00C1523E" w:rsidRPr="00D81B43">
        <w:rPr>
          <w:rFonts w:asciiTheme="minorEastAsia" w:hAnsiTheme="minorEastAsia" w:cs="HeiseiMin-W3" w:hint="eastAsia"/>
          <w:kern w:val="0"/>
          <w:sz w:val="20"/>
          <w:szCs w:val="20"/>
        </w:rPr>
        <w:t>者にサービスを行う場合］</w:t>
      </w:r>
    </w:p>
    <w:p w:rsidR="00C1523E" w:rsidRPr="00D81B43" w:rsidRDefault="00C1523E" w:rsidP="00730AA1">
      <w:pPr>
        <w:autoSpaceDE w:val="0"/>
        <w:autoSpaceDN w:val="0"/>
        <w:adjustRightInd w:val="0"/>
        <w:spacing w:line="320" w:lineRule="atLeast"/>
        <w:ind w:leftChars="300" w:left="63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w:t>
      </w:r>
      <w:r w:rsidR="004122BE" w:rsidRPr="00D81B43">
        <w:rPr>
          <w:rFonts w:asciiTheme="minorEastAsia" w:hAnsiTheme="minorEastAsia" w:cs="HeiseiMin-W3" w:hint="eastAsia"/>
          <w:kern w:val="0"/>
          <w:sz w:val="20"/>
          <w:szCs w:val="20"/>
        </w:rPr>
        <w:t>イ（１）を算定している場合</w:t>
      </w:r>
      <w:r w:rsidRPr="00D81B43">
        <w:rPr>
          <w:rFonts w:asciiTheme="minorEastAsia" w:hAnsiTheme="minorEastAsia" w:cs="HeiseiMin-W3" w:hint="eastAsia"/>
          <w:kern w:val="0"/>
          <w:sz w:val="20"/>
          <w:szCs w:val="20"/>
        </w:rPr>
        <w:t xml:space="preserve">　</w:t>
      </w:r>
      <w:r w:rsidR="00355F5F" w:rsidRPr="00D81B43">
        <w:rPr>
          <w:rFonts w:asciiTheme="minorEastAsia" w:hAnsiTheme="minorEastAsia" w:cs="HeiseiMin-W3" w:hint="eastAsia"/>
          <w:kern w:val="0"/>
          <w:sz w:val="20"/>
          <w:szCs w:val="20"/>
        </w:rPr>
        <w:t>１月につき</w:t>
      </w:r>
      <w:r w:rsidRPr="00D81B43">
        <w:rPr>
          <w:rFonts w:asciiTheme="minorEastAsia" w:hAnsiTheme="minorEastAsia" w:cs="HeiseiMin-W3" w:hint="eastAsia"/>
          <w:kern w:val="0"/>
          <w:sz w:val="20"/>
          <w:szCs w:val="20"/>
        </w:rPr>
        <w:t>376</w:t>
      </w:r>
      <w:r w:rsidRPr="00D81B43">
        <w:rPr>
          <w:rFonts w:asciiTheme="minorEastAsia" w:hAnsiTheme="minorEastAsia" w:cs="HeiseiMin-W3"/>
          <w:kern w:val="0"/>
          <w:sz w:val="20"/>
          <w:szCs w:val="20"/>
        </w:rPr>
        <w:t>単位</w:t>
      </w:r>
      <w:r w:rsidR="00355F5F" w:rsidRPr="00D81B43">
        <w:rPr>
          <w:rFonts w:asciiTheme="minorEastAsia" w:hAnsiTheme="minorEastAsia" w:cs="HeiseiMin-W3" w:hint="eastAsia"/>
          <w:kern w:val="0"/>
          <w:sz w:val="20"/>
          <w:szCs w:val="20"/>
        </w:rPr>
        <w:t>を所定単位数から減算</w:t>
      </w:r>
    </w:p>
    <w:p w:rsidR="00C1523E" w:rsidRPr="00D81B43" w:rsidRDefault="00C1523E" w:rsidP="00730AA1">
      <w:pPr>
        <w:autoSpaceDE w:val="0"/>
        <w:autoSpaceDN w:val="0"/>
        <w:adjustRightInd w:val="0"/>
        <w:spacing w:line="320" w:lineRule="atLeast"/>
        <w:ind w:leftChars="300" w:left="63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（２）</w:t>
      </w:r>
      <w:r w:rsidR="004122BE" w:rsidRPr="00D81B43">
        <w:rPr>
          <w:rFonts w:asciiTheme="minorEastAsia" w:hAnsiTheme="minorEastAsia" w:cs="HeiseiMin-W3" w:hint="eastAsia"/>
          <w:kern w:val="0"/>
          <w:sz w:val="20"/>
          <w:szCs w:val="20"/>
        </w:rPr>
        <w:t>イ（２）を算定している場合</w:t>
      </w:r>
      <w:r w:rsidRPr="00D81B43">
        <w:rPr>
          <w:rFonts w:asciiTheme="minorEastAsia" w:hAnsiTheme="minorEastAsia" w:cs="HeiseiMin-W3" w:hint="eastAsia"/>
          <w:kern w:val="0"/>
          <w:sz w:val="20"/>
          <w:szCs w:val="20"/>
        </w:rPr>
        <w:t xml:space="preserve">　</w:t>
      </w:r>
      <w:r w:rsidR="00355F5F" w:rsidRPr="00D81B43">
        <w:rPr>
          <w:rFonts w:asciiTheme="minorEastAsia" w:hAnsiTheme="minorEastAsia" w:cs="HeiseiMin-W3" w:hint="eastAsia"/>
          <w:kern w:val="0"/>
          <w:sz w:val="20"/>
          <w:szCs w:val="20"/>
        </w:rPr>
        <w:t>１月につき</w:t>
      </w:r>
      <w:r w:rsidRPr="00D81B43">
        <w:rPr>
          <w:rFonts w:asciiTheme="minorEastAsia" w:hAnsiTheme="minorEastAsia" w:cs="HeiseiMin-W3" w:hint="eastAsia"/>
          <w:kern w:val="0"/>
          <w:sz w:val="20"/>
          <w:szCs w:val="20"/>
        </w:rPr>
        <w:t>752</w:t>
      </w:r>
      <w:r w:rsidRPr="00D81B43">
        <w:rPr>
          <w:rFonts w:asciiTheme="minorEastAsia" w:hAnsiTheme="minorEastAsia" w:cs="HeiseiMin-W3"/>
          <w:kern w:val="0"/>
          <w:sz w:val="20"/>
          <w:szCs w:val="20"/>
        </w:rPr>
        <w:t>単位</w:t>
      </w:r>
      <w:r w:rsidR="00355F5F" w:rsidRPr="00D81B43">
        <w:rPr>
          <w:rFonts w:asciiTheme="minorEastAsia" w:hAnsiTheme="minorEastAsia" w:cs="HeiseiMin-W3" w:hint="eastAsia"/>
          <w:kern w:val="0"/>
          <w:sz w:val="20"/>
          <w:szCs w:val="20"/>
        </w:rPr>
        <w:t>を所定単位数から減算</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注５　[送迎未実施減算]</w:t>
      </w:r>
    </w:p>
    <w:p w:rsidR="004122BE" w:rsidRPr="00D81B43" w:rsidRDefault="004122BE" w:rsidP="004122BE">
      <w:pPr>
        <w:autoSpaceDE w:val="0"/>
        <w:autoSpaceDN w:val="0"/>
        <w:adjustRightInd w:val="0"/>
        <w:spacing w:line="320" w:lineRule="atLeast"/>
        <w:ind w:leftChars="199" w:left="990" w:hangingChars="286" w:hanging="572"/>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　　　 利用者に対して、その居宅と介護予防通所サービス事業所との間の送迎を行わない場合は、片道につき47単位（イ（１）を算定している場合は１月につき376単位を、イ（２）を算定している場合は１月につき752単位を限度とする。）を所定単位数から減算する。ただし、注４を算定している場合は、この限りでない。</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６</w:t>
      </w:r>
      <w:r w:rsidR="00CB74D2" w:rsidRPr="00D81B43">
        <w:rPr>
          <w:rFonts w:asciiTheme="minorEastAsia" w:hAnsiTheme="minorEastAsia" w:cs="HeiseiMin-W3" w:hint="eastAsia"/>
          <w:kern w:val="0"/>
          <w:sz w:val="20"/>
          <w:szCs w:val="20"/>
        </w:rPr>
        <w:t xml:space="preserve">　</w:t>
      </w:r>
      <w:r w:rsidR="00C1523E" w:rsidRPr="00D81B43">
        <w:rPr>
          <w:rFonts w:asciiTheme="minorEastAsia" w:hAnsiTheme="minorEastAsia" w:cs="HeiseiMin-W3" w:hint="eastAsia"/>
          <w:kern w:val="0"/>
          <w:sz w:val="20"/>
          <w:szCs w:val="20"/>
        </w:rPr>
        <w:t>［定員超過利用に該当する場合]</w:t>
      </w:r>
    </w:p>
    <w:p w:rsidR="00C1523E" w:rsidRPr="00D81B43" w:rsidRDefault="00C1523E"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所定</w:t>
      </w:r>
      <w:r w:rsidR="00CB3CFA" w:rsidRPr="00D81B43">
        <w:rPr>
          <w:rFonts w:asciiTheme="minorEastAsia" w:hAnsiTheme="minorEastAsia" w:cs="HeiseiMin-W3" w:hint="eastAsia"/>
          <w:kern w:val="0"/>
          <w:sz w:val="20"/>
          <w:szCs w:val="20"/>
        </w:rPr>
        <w:t>単位数の</w:t>
      </w:r>
      <w:r w:rsidRPr="00D81B43">
        <w:rPr>
          <w:rFonts w:asciiTheme="minorEastAsia" w:hAnsiTheme="minorEastAsia" w:cs="HeiseiMin-W3" w:hint="eastAsia"/>
          <w:kern w:val="0"/>
          <w:sz w:val="20"/>
          <w:szCs w:val="20"/>
        </w:rPr>
        <w:t>100分の70に相当する</w:t>
      </w:r>
      <w:r w:rsidR="00CB3CFA" w:rsidRPr="00D81B43">
        <w:rPr>
          <w:rFonts w:asciiTheme="minorEastAsia" w:hAnsiTheme="minorEastAsia" w:cs="HeiseiMin-W3" w:hint="eastAsia"/>
          <w:kern w:val="0"/>
          <w:sz w:val="20"/>
          <w:szCs w:val="20"/>
        </w:rPr>
        <w:t>単位数</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７</w:t>
      </w:r>
      <w:r w:rsidR="00C1523E" w:rsidRPr="00D81B43">
        <w:rPr>
          <w:rFonts w:asciiTheme="minorEastAsia" w:hAnsiTheme="minorEastAsia" w:cs="HeiseiMin-W3" w:hint="eastAsia"/>
          <w:kern w:val="0"/>
          <w:sz w:val="20"/>
          <w:szCs w:val="20"/>
        </w:rPr>
        <w:t xml:space="preserve">　［人員基準欠如に該当する場合］</w:t>
      </w:r>
    </w:p>
    <w:p w:rsidR="00D201CA" w:rsidRPr="00D81B43" w:rsidRDefault="00D201CA"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所定単位数の100分の70に相当する単位数</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3010E"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［中山間地域等に居住する者へのサービス提供加算］</w:t>
      </w:r>
    </w:p>
    <w:p w:rsidR="00C1523E" w:rsidRPr="00D81B43" w:rsidRDefault="00D201CA" w:rsidP="009559F9">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Pr="00D81B43">
        <w:rPr>
          <w:rFonts w:asciiTheme="minorEastAsia" w:hAnsiTheme="minorEastAsia" w:cs="HeiseiMin-W3"/>
          <w:kern w:val="0"/>
          <w:sz w:val="20"/>
          <w:szCs w:val="20"/>
        </w:rPr>
        <w:t>所定単位数の</w:t>
      </w:r>
      <w:r w:rsidRPr="00D81B43">
        <w:rPr>
          <w:rFonts w:asciiTheme="minorEastAsia" w:hAnsiTheme="minorEastAsia" w:cs="HeiseiMin-W3" w:hint="eastAsia"/>
          <w:kern w:val="0"/>
          <w:sz w:val="20"/>
          <w:szCs w:val="20"/>
        </w:rPr>
        <w:t>100</w:t>
      </w:r>
      <w:r w:rsidRPr="00D81B43">
        <w:rPr>
          <w:rFonts w:asciiTheme="minorEastAsia" w:hAnsiTheme="minorEastAsia" w:cs="HeiseiMin-W3"/>
          <w:kern w:val="0"/>
          <w:sz w:val="20"/>
          <w:szCs w:val="20"/>
        </w:rPr>
        <w:t>分の５に相当する単位数を所定単位数に加算</w:t>
      </w:r>
      <w:r w:rsidRPr="00D81B43">
        <w:rPr>
          <w:rFonts w:asciiTheme="minorEastAsia" w:hAnsiTheme="minorEastAsia" w:cs="HeiseiMin-W3" w:hint="eastAsia"/>
          <w:kern w:val="0"/>
          <w:sz w:val="20"/>
          <w:szCs w:val="20"/>
        </w:rPr>
        <w:t>（ただし、支給限度額管理の対象外）</w:t>
      </w:r>
    </w:p>
    <w:p w:rsidR="00C1523E"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559F9">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w:t>
      </w:r>
      <w:r w:rsidR="00D13D27" w:rsidRPr="00D81B43">
        <w:rPr>
          <w:rFonts w:asciiTheme="minorEastAsia" w:hAnsiTheme="minorEastAsia" w:cs="HeiseiMin-W3" w:hint="eastAsia"/>
          <w:kern w:val="0"/>
          <w:sz w:val="20"/>
          <w:szCs w:val="20"/>
        </w:rPr>
        <w:t>指定通所介護、指定地域密着型通所介護、</w:t>
      </w:r>
      <w:r w:rsidR="00333506" w:rsidRPr="00D81B43">
        <w:rPr>
          <w:rFonts w:asciiTheme="minorEastAsia" w:hAnsiTheme="minorEastAsia" w:cs="HeiseiMin-W3" w:hint="eastAsia"/>
          <w:kern w:val="0"/>
          <w:sz w:val="20"/>
          <w:szCs w:val="20"/>
        </w:rPr>
        <w:t>指定</w:t>
      </w:r>
      <w:r w:rsidR="00C1523E" w:rsidRPr="00D81B43">
        <w:rPr>
          <w:rFonts w:asciiTheme="minorEastAsia" w:hAnsiTheme="minorEastAsia" w:cs="HeiseiMin-W3" w:hint="eastAsia"/>
          <w:kern w:val="0"/>
          <w:sz w:val="20"/>
          <w:szCs w:val="20"/>
        </w:rPr>
        <w:t>社会参加通所サービス</w:t>
      </w:r>
      <w:r w:rsidR="00C1523E" w:rsidRPr="00D81B43">
        <w:rPr>
          <w:rFonts w:asciiTheme="minorEastAsia" w:hAnsiTheme="minorEastAsia" w:cs="HeiseiMin-W3"/>
          <w:kern w:val="0"/>
          <w:sz w:val="20"/>
          <w:szCs w:val="20"/>
        </w:rPr>
        <w:t>を受けている間は、介護予防通所</w:t>
      </w:r>
      <w:r w:rsidR="00C1523E" w:rsidRPr="00D81B43">
        <w:rPr>
          <w:rFonts w:asciiTheme="minorEastAsia" w:hAnsiTheme="minorEastAsia" w:cs="HeiseiMin-W3" w:hint="eastAsia"/>
          <w:kern w:val="0"/>
          <w:sz w:val="20"/>
          <w:szCs w:val="20"/>
        </w:rPr>
        <w:t>サービス</w:t>
      </w:r>
      <w:r w:rsidR="00C1523E" w:rsidRPr="00D81B43">
        <w:rPr>
          <w:rFonts w:asciiTheme="minorEastAsia" w:hAnsiTheme="minorEastAsia" w:cs="HeiseiMin-W3"/>
          <w:kern w:val="0"/>
          <w:sz w:val="20"/>
          <w:szCs w:val="20"/>
        </w:rPr>
        <w:t>費は、算定しない。</w:t>
      </w:r>
    </w:p>
    <w:p w:rsidR="00C1523E"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3010E" w:rsidRPr="00D81B43">
        <w:rPr>
          <w:rFonts w:asciiTheme="minorEastAsia" w:hAnsiTheme="minorEastAsia" w:cs="HeiseiMin-W3" w:hint="eastAsia"/>
          <w:kern w:val="0"/>
          <w:sz w:val="20"/>
          <w:szCs w:val="20"/>
        </w:rPr>
        <w:t>1</w:t>
      </w:r>
      <w:r w:rsidR="009559F9">
        <w:rPr>
          <w:rFonts w:asciiTheme="minorEastAsia" w:hAnsiTheme="minorEastAsia" w:cs="HeiseiMin-W3" w:hint="eastAsia"/>
          <w:kern w:val="0"/>
          <w:sz w:val="20"/>
          <w:szCs w:val="20"/>
        </w:rPr>
        <w:t>0</w:t>
      </w:r>
      <w:r w:rsidR="00C1523E" w:rsidRPr="00D81B43">
        <w:rPr>
          <w:rFonts w:asciiTheme="minorEastAsia" w:hAnsiTheme="minorEastAsia" w:cs="HeiseiMin-W3"/>
          <w:kern w:val="0"/>
          <w:sz w:val="20"/>
          <w:szCs w:val="20"/>
        </w:rPr>
        <w:t xml:space="preserve">　利用者が一の指定介護予防通所サービス事業所において指定介護予防通所サービスを受けている間は、当該指定介護予防通所サービス事業所以外の指定介護予防通所サービス事業所が指定介護予防通所サービスを行った場合に、介護予防通所サービス費は、算定しない。</w:t>
      </w:r>
    </w:p>
    <w:p w:rsidR="00C1523E" w:rsidRPr="00D81B43" w:rsidRDefault="00C1523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kern w:val="0"/>
          <w:sz w:val="22"/>
        </w:rPr>
        <w:lastRenderedPageBreak/>
        <w:t>ロ　生活機能向上グループ活動加算</w:t>
      </w:r>
      <w:r w:rsidRPr="00D81B43">
        <w:rPr>
          <w:rFonts w:asciiTheme="minorEastAsia" w:hAnsiTheme="minorEastAsia" w:cs="HeiseiMin-W3" w:hint="eastAsia"/>
          <w:kern w:val="0"/>
          <w:sz w:val="22"/>
        </w:rPr>
        <w:t xml:space="preserve">　100</w:t>
      </w:r>
      <w:r w:rsidRPr="00D81B43">
        <w:rPr>
          <w:rFonts w:asciiTheme="minorEastAsia" w:hAnsiTheme="minorEastAsia" w:cs="HeiseiMin-W3"/>
          <w:kern w:val="0"/>
          <w:sz w:val="22"/>
        </w:rPr>
        <w:t>単位</w:t>
      </w:r>
    </w:p>
    <w:p w:rsidR="00184C95" w:rsidRPr="00D81B43" w:rsidRDefault="00184C95" w:rsidP="00EE534F">
      <w:pPr>
        <w:autoSpaceDE w:val="0"/>
        <w:autoSpaceDN w:val="0"/>
        <w:adjustRightInd w:val="0"/>
        <w:spacing w:line="320" w:lineRule="atLeast"/>
        <w:ind w:leftChars="200" w:left="82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　　ロにおける機能訓練指導員について</w:t>
      </w:r>
      <w:r w:rsidR="0038388D" w:rsidRPr="00D81B43">
        <w:rPr>
          <w:rFonts w:asciiTheme="minorEastAsia" w:hAnsiTheme="minorEastAsia" w:cs="HeiseiMin-W3" w:hint="eastAsia"/>
          <w:kern w:val="0"/>
          <w:sz w:val="20"/>
        </w:rPr>
        <w:t>は、理学療法士、作業療法士、言語聴覚士、看護職員、柔道整復師又</w:t>
      </w:r>
      <w:r w:rsidRPr="00D81B43">
        <w:rPr>
          <w:rFonts w:asciiTheme="minorEastAsia" w:hAnsiTheme="minorEastAsia" w:cs="HeiseiMin-W3" w:hint="eastAsia"/>
          <w:kern w:val="0"/>
          <w:sz w:val="20"/>
        </w:rPr>
        <w:t>はあん摩マッサージ指圧師の資格を有する機能訓練指導員を配置した事業所で６月以上勤務し、機能訓練指導に従事した経験を有するはり師、きゅう師を対象に含むものとする。</w:t>
      </w:r>
    </w:p>
    <w:p w:rsidR="00C1523E"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ハ</w:t>
      </w:r>
      <w:r w:rsidR="00C1523E"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若年性認知症利用者受入加算　240</w:t>
      </w:r>
      <w:r w:rsidR="00C1523E" w:rsidRPr="00D81B43">
        <w:rPr>
          <w:rFonts w:asciiTheme="minorEastAsia" w:hAnsiTheme="minorEastAsia" w:cs="HeiseiMin-W3"/>
          <w:kern w:val="0"/>
          <w:sz w:val="22"/>
        </w:rPr>
        <w:t>単位</w:t>
      </w:r>
    </w:p>
    <w:p w:rsidR="00CD1283" w:rsidRPr="00D81B43" w:rsidRDefault="004F063D" w:rsidP="00730AA1">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ED6716"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ハ</w:t>
      </w:r>
      <w:r w:rsidRPr="00D81B43">
        <w:rPr>
          <w:rFonts w:asciiTheme="minorEastAsia" w:hAnsiTheme="minorEastAsia" w:cs="HeiseiMin-W3" w:hint="eastAsia"/>
          <w:kern w:val="0"/>
          <w:sz w:val="20"/>
          <w:szCs w:val="20"/>
        </w:rPr>
        <w:t>の算定要件等については、</w:t>
      </w:r>
      <w:r w:rsidR="00CD1283" w:rsidRPr="00D81B43">
        <w:rPr>
          <w:rFonts w:asciiTheme="minorEastAsia" w:hAnsiTheme="minorEastAsia" w:cs="HeiseiMin-W3" w:hint="eastAsia"/>
          <w:kern w:val="0"/>
          <w:sz w:val="20"/>
          <w:szCs w:val="20"/>
        </w:rPr>
        <w:t>令和３</w:t>
      </w:r>
      <w:r w:rsidRPr="00D81B43">
        <w:rPr>
          <w:rFonts w:asciiTheme="minorEastAsia" w:hAnsiTheme="minorEastAsia" w:cs="HeiseiMin-W3" w:hint="eastAsia"/>
          <w:kern w:val="0"/>
          <w:sz w:val="20"/>
          <w:szCs w:val="20"/>
        </w:rPr>
        <w:t>年度介護報酬改定後の通所介護における</w:t>
      </w:r>
      <w:r w:rsidR="00CD1283" w:rsidRPr="00D81B43">
        <w:rPr>
          <w:rFonts w:asciiTheme="minorEastAsia" w:hAnsiTheme="minorEastAsia" w:cs="HeiseiMin-W3" w:hint="eastAsia"/>
          <w:kern w:val="0"/>
          <w:sz w:val="20"/>
          <w:szCs w:val="20"/>
        </w:rPr>
        <w:t>若年性認知症利</w:t>
      </w:r>
    </w:p>
    <w:p w:rsidR="004F063D"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2"/>
        </w:rPr>
      </w:pPr>
      <w:r w:rsidRPr="00D81B43">
        <w:rPr>
          <w:rFonts w:asciiTheme="minorEastAsia" w:hAnsiTheme="minorEastAsia" w:cs="HeiseiMin-W3" w:hint="eastAsia"/>
          <w:kern w:val="0"/>
          <w:sz w:val="20"/>
          <w:szCs w:val="20"/>
        </w:rPr>
        <w:t>用者受入加算</w:t>
      </w:r>
      <w:r w:rsidR="004F063D" w:rsidRPr="00D81B43">
        <w:rPr>
          <w:rFonts w:asciiTheme="minorEastAsia" w:hAnsiTheme="minorEastAsia" w:cs="HeiseiMin-W3" w:hint="eastAsia"/>
          <w:kern w:val="0"/>
          <w:sz w:val="20"/>
          <w:szCs w:val="20"/>
        </w:rPr>
        <w:t>の取扱に準ずる。</w:t>
      </w:r>
    </w:p>
    <w:p w:rsidR="00CD1283" w:rsidRPr="00D81B43" w:rsidRDefault="0093010E"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ニ</w:t>
      </w:r>
      <w:r w:rsidR="00C1523E"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栄養アセスメント加算　50</w:t>
      </w:r>
      <w:r w:rsidR="00C1523E" w:rsidRPr="00D81B43">
        <w:rPr>
          <w:rFonts w:asciiTheme="minorEastAsia" w:hAnsiTheme="minorEastAsia" w:cs="HeiseiMin-W3"/>
          <w:kern w:val="0"/>
          <w:sz w:val="22"/>
        </w:rPr>
        <w:t>単位</w:t>
      </w:r>
    </w:p>
    <w:p w:rsidR="00CD1283" w:rsidRPr="00D81B43" w:rsidRDefault="00CD1283" w:rsidP="00CD1283">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ニ</w:t>
      </w:r>
      <w:r w:rsidRPr="00D81B43">
        <w:rPr>
          <w:rFonts w:asciiTheme="minorEastAsia" w:hAnsiTheme="minorEastAsia" w:cs="HeiseiMin-W3" w:hint="eastAsia"/>
          <w:kern w:val="0"/>
          <w:sz w:val="20"/>
          <w:szCs w:val="20"/>
        </w:rPr>
        <w:t>の算定要件等については、令和３年度介護報酬改定後の通所介護における栄養アセスメン</w:t>
      </w:r>
    </w:p>
    <w:p w:rsidR="00CD1283"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ト加算の取扱に準ずる。</w:t>
      </w:r>
    </w:p>
    <w:p w:rsidR="00CD1283"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ホ</w:t>
      </w:r>
      <w:r w:rsidR="00CD1283"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栄養改善加算　200単位</w:t>
      </w:r>
    </w:p>
    <w:p w:rsidR="00F37077" w:rsidRPr="00D81B43" w:rsidRDefault="00CD1283" w:rsidP="00CD1283">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ホ</w:t>
      </w:r>
      <w:r w:rsidRPr="00D81B43">
        <w:rPr>
          <w:rFonts w:asciiTheme="minorEastAsia" w:hAnsiTheme="minorEastAsia" w:cs="HeiseiMin-W3" w:hint="eastAsia"/>
          <w:kern w:val="0"/>
          <w:sz w:val="20"/>
          <w:szCs w:val="20"/>
        </w:rPr>
        <w:t>の算定要件等については、令和３年度介護報酬改定後の通所介護における栄養改善加算の</w:t>
      </w:r>
    </w:p>
    <w:p w:rsidR="00CD1283"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取扱に準ずる。</w:t>
      </w:r>
    </w:p>
    <w:p w:rsidR="00CD1283" w:rsidRPr="00D81B43" w:rsidRDefault="0093010E"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ヘ</w:t>
      </w:r>
      <w:r w:rsidR="00CD1283" w:rsidRPr="00D81B43">
        <w:rPr>
          <w:rFonts w:asciiTheme="minorEastAsia" w:hAnsiTheme="minorEastAsia" w:cs="HeiseiMin-W3" w:hint="eastAsia"/>
          <w:kern w:val="0"/>
          <w:sz w:val="22"/>
        </w:rPr>
        <w:t xml:space="preserve">　口腔機能向上加算</w:t>
      </w:r>
    </w:p>
    <w:p w:rsidR="00CD1283" w:rsidRPr="00D81B43" w:rsidRDefault="00CD1283"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（１）口腔機能向上加算</w:t>
      </w:r>
      <w:r w:rsidR="00F37077" w:rsidRPr="00D81B43">
        <w:rPr>
          <w:rFonts w:asciiTheme="minorEastAsia" w:hAnsiTheme="minorEastAsia" w:cs="HeiseiMin-W3" w:hint="eastAsia"/>
          <w:kern w:val="0"/>
          <w:sz w:val="22"/>
        </w:rPr>
        <w:t>（Ⅰ）　150単位</w:t>
      </w:r>
    </w:p>
    <w:p w:rsidR="00CD1283" w:rsidRPr="00D81B43" w:rsidRDefault="00CD1283"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（２）口腔機能向上加算</w:t>
      </w:r>
      <w:r w:rsidR="00F37077" w:rsidRPr="00D81B43">
        <w:rPr>
          <w:rFonts w:asciiTheme="minorEastAsia" w:hAnsiTheme="minorEastAsia" w:cs="HeiseiMin-W3" w:hint="eastAsia"/>
          <w:kern w:val="0"/>
          <w:sz w:val="22"/>
        </w:rPr>
        <w:t>（Ⅱ）　160単位</w:t>
      </w:r>
    </w:p>
    <w:p w:rsidR="00F37077" w:rsidRPr="00D81B43" w:rsidRDefault="00F37077" w:rsidP="00EE534F">
      <w:pPr>
        <w:autoSpaceDE w:val="0"/>
        <w:autoSpaceDN w:val="0"/>
        <w:adjustRightInd w:val="0"/>
        <w:spacing w:line="320" w:lineRule="atLeast"/>
        <w:ind w:leftChars="100" w:left="870" w:hangingChars="300" w:hanging="66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　</w:t>
      </w: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ヘ</w:t>
      </w:r>
      <w:r w:rsidRPr="00D81B43">
        <w:rPr>
          <w:rFonts w:asciiTheme="minorEastAsia" w:hAnsiTheme="minorEastAsia" w:cs="HeiseiMin-W3" w:hint="eastAsia"/>
          <w:kern w:val="0"/>
          <w:sz w:val="20"/>
          <w:szCs w:val="20"/>
        </w:rPr>
        <w:t>の算定要件等については、令和３年度介護報酬改定後の通所介護における口腔機能向上加算の取扱に準ずる。</w:t>
      </w:r>
    </w:p>
    <w:p w:rsidR="00C1523E"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ト</w:t>
      </w:r>
      <w:r w:rsidR="00F37077" w:rsidRPr="00D81B43">
        <w:rPr>
          <w:rFonts w:asciiTheme="minorEastAsia" w:hAnsiTheme="minorEastAsia" w:cs="HeiseiMin-W3" w:hint="eastAsia"/>
          <w:kern w:val="0"/>
          <w:sz w:val="22"/>
        </w:rPr>
        <w:t xml:space="preserve">　</w:t>
      </w:r>
      <w:r w:rsidRPr="00D81B43">
        <w:rPr>
          <w:rFonts w:asciiTheme="minorEastAsia" w:hAnsiTheme="minorEastAsia" w:cs="HeiseiMin-W3" w:hint="eastAsia"/>
          <w:kern w:val="0"/>
          <w:sz w:val="22"/>
        </w:rPr>
        <w:t>一体的サービス提供強化加算　480単位</w:t>
      </w:r>
    </w:p>
    <w:p w:rsidR="007E1366" w:rsidRPr="00D81B43" w:rsidRDefault="00C1523E" w:rsidP="00EE534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7E1366" w:rsidRPr="00D81B43">
        <w:rPr>
          <w:rFonts w:asciiTheme="minorEastAsia" w:hAnsiTheme="minorEastAsia" w:cs="HeiseiMin-W3" w:hint="eastAsia"/>
          <w:kern w:val="0"/>
          <w:sz w:val="20"/>
          <w:szCs w:val="20"/>
        </w:rPr>
        <w:t xml:space="preserve">　</w:t>
      </w:r>
      <w:r w:rsidRPr="00D81B43">
        <w:rPr>
          <w:rFonts w:asciiTheme="minorEastAsia" w:hAnsiTheme="minorEastAsia" w:cs="HeiseiMin-W3"/>
          <w:kern w:val="0"/>
          <w:sz w:val="20"/>
          <w:szCs w:val="20"/>
        </w:rPr>
        <w:t xml:space="preserve">　</w:t>
      </w:r>
      <w:r w:rsidR="00EE534F" w:rsidRPr="00D81B43">
        <w:rPr>
          <w:rFonts w:asciiTheme="minorEastAsia" w:hAnsiTheme="minorEastAsia" w:cs="HeiseiMin-W3" w:hint="eastAsia"/>
          <w:kern w:val="0"/>
          <w:sz w:val="20"/>
          <w:szCs w:val="20"/>
        </w:rPr>
        <w:t>別に厚生労働大臣が定める基準に適合しているものとして、電子情報処理組織を使用する方法により、市町村長に対し、老健局長が定める様式による届出を行った指定相当通所型サービス事業所が、利用者に対し、栄養改善サービス及び口腔機能向上サービスをいずれも実施した場合に、１月につき所定単位数を加算する。ただし、ホ又はヘを算定している場合は、算定しない。</w:t>
      </w:r>
    </w:p>
    <w:p w:rsidR="00C1523E" w:rsidRPr="00D81B43" w:rsidRDefault="00EE534F" w:rsidP="00012204">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チ</w:t>
      </w:r>
      <w:r w:rsidR="00C1523E" w:rsidRPr="00D81B43">
        <w:rPr>
          <w:rFonts w:asciiTheme="minorEastAsia" w:hAnsiTheme="minorEastAsia" w:cs="HeiseiMin-W3"/>
          <w:kern w:val="0"/>
          <w:sz w:val="22"/>
        </w:rPr>
        <w:t xml:space="preserve">　サービス提供体制強化加算</w:t>
      </w:r>
    </w:p>
    <w:p w:rsidR="00F37077" w:rsidRPr="00D81B43" w:rsidRDefault="00C1523E" w:rsidP="00F37077">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kern w:val="0"/>
          <w:sz w:val="22"/>
        </w:rPr>
        <w:t>（１）</w:t>
      </w:r>
      <w:r w:rsidR="00F37077" w:rsidRPr="00D81B43">
        <w:rPr>
          <w:rFonts w:asciiTheme="minorEastAsia" w:hAnsiTheme="minorEastAsia" w:cs="HeiseiMin-W3"/>
          <w:kern w:val="0"/>
          <w:sz w:val="22"/>
        </w:rPr>
        <w:t>サービス提供体制強化加算(</w:t>
      </w:r>
      <w:r w:rsidR="00F37077" w:rsidRPr="00D81B43">
        <w:rPr>
          <w:rFonts w:asciiTheme="minorEastAsia" w:hAnsiTheme="minorEastAsia" w:cs="ＭＳ 明朝"/>
          <w:kern w:val="0"/>
          <w:sz w:val="22"/>
        </w:rPr>
        <w:t>Ⅰ</w:t>
      </w:r>
      <w:r w:rsidR="00F37077" w:rsidRPr="00D81B43">
        <w:rPr>
          <w:rFonts w:asciiTheme="minorEastAsia" w:hAnsiTheme="minorEastAsia" w:cs="HeiseiMin-W3"/>
          <w:kern w:val="0"/>
          <w:sz w:val="22"/>
        </w:rPr>
        <w:t>)</w:t>
      </w:r>
    </w:p>
    <w:p w:rsidR="00F37077" w:rsidRPr="00D81B43" w:rsidRDefault="00F37077" w:rsidP="00F37077">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要支援状態区分等がイの注１（１）である利用者　 88</w:t>
      </w:r>
      <w:r w:rsidRPr="00D81B43">
        <w:rPr>
          <w:rFonts w:asciiTheme="minorEastAsia" w:hAnsiTheme="minorEastAsia" w:cs="HeiseiMin-W3"/>
          <w:kern w:val="0"/>
          <w:sz w:val="22"/>
        </w:rPr>
        <w:t>単位</w:t>
      </w:r>
    </w:p>
    <w:p w:rsidR="00F37077" w:rsidRPr="00D81B43" w:rsidRDefault="00F37077" w:rsidP="00F37077">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要支援状態区分等がイの注１（２）である利用者　176</w:t>
      </w:r>
      <w:r w:rsidRPr="00D81B43">
        <w:rPr>
          <w:rFonts w:asciiTheme="minorEastAsia" w:hAnsiTheme="minorEastAsia" w:cs="HeiseiMin-W3"/>
          <w:kern w:val="0"/>
          <w:sz w:val="22"/>
        </w:rPr>
        <w:t>単位</w:t>
      </w:r>
    </w:p>
    <w:p w:rsidR="00C1523E" w:rsidRPr="00D81B43" w:rsidRDefault="00F37077" w:rsidP="00C1523E">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hint="eastAsia"/>
          <w:kern w:val="0"/>
          <w:sz w:val="22"/>
        </w:rPr>
        <w:t>（２）</w:t>
      </w:r>
      <w:r w:rsidR="00C1523E" w:rsidRPr="00D81B43">
        <w:rPr>
          <w:rFonts w:asciiTheme="minorEastAsia" w:hAnsiTheme="minorEastAsia" w:cs="HeiseiMin-W3"/>
          <w:kern w:val="0"/>
          <w:sz w:val="22"/>
        </w:rPr>
        <w:t>サービス提供体制強化加算(</w:t>
      </w:r>
      <w:r w:rsidR="00E62BED" w:rsidRPr="00D81B43">
        <w:rPr>
          <w:rFonts w:asciiTheme="minorEastAsia" w:hAnsiTheme="minorEastAsia" w:cs="ＭＳ 明朝" w:hint="eastAsia"/>
          <w:kern w:val="0"/>
          <w:sz w:val="22"/>
        </w:rPr>
        <w:t>Ⅱ</w:t>
      </w:r>
      <w:r w:rsidR="00C1523E" w:rsidRPr="00D81B43">
        <w:rPr>
          <w:rFonts w:asciiTheme="minorEastAsia" w:hAnsiTheme="minorEastAsia" w:cs="HeiseiMin-W3"/>
          <w:kern w:val="0"/>
          <w:sz w:val="22"/>
        </w:rPr>
        <w:t>)</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72</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144</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kern w:val="0"/>
          <w:sz w:val="22"/>
        </w:rPr>
        <w:t>（</w:t>
      </w:r>
      <w:r w:rsidR="00E62BED" w:rsidRPr="00D81B43">
        <w:rPr>
          <w:rFonts w:asciiTheme="minorEastAsia" w:hAnsiTheme="minorEastAsia" w:cs="HeiseiMin-W3" w:hint="eastAsia"/>
          <w:kern w:val="0"/>
          <w:sz w:val="22"/>
        </w:rPr>
        <w:t>３</w:t>
      </w:r>
      <w:r w:rsidRPr="00D81B43">
        <w:rPr>
          <w:rFonts w:asciiTheme="minorEastAsia" w:hAnsiTheme="minorEastAsia" w:cs="HeiseiMin-W3"/>
          <w:kern w:val="0"/>
          <w:sz w:val="22"/>
        </w:rPr>
        <w:t>）　サービス提供体制強化加算(</w:t>
      </w:r>
      <w:r w:rsidR="00E62BED" w:rsidRPr="00D81B43">
        <w:rPr>
          <w:rFonts w:asciiTheme="minorEastAsia" w:hAnsiTheme="minorEastAsia" w:cs="ＭＳ 明朝" w:hint="eastAsia"/>
          <w:kern w:val="0"/>
          <w:sz w:val="22"/>
        </w:rPr>
        <w:t>Ⅲ</w:t>
      </w:r>
      <w:r w:rsidRPr="00D81B43">
        <w:rPr>
          <w:rFonts w:asciiTheme="minorEastAsia" w:hAnsiTheme="minorEastAsia" w:cs="HeiseiMin-W3"/>
          <w:kern w:val="0"/>
          <w:sz w:val="22"/>
        </w:rPr>
        <w:t>)</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24</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48</w:t>
      </w:r>
      <w:r w:rsidRPr="00D81B43">
        <w:rPr>
          <w:rFonts w:asciiTheme="minorEastAsia" w:hAnsiTheme="minorEastAsia" w:cs="HeiseiMin-W3"/>
          <w:kern w:val="0"/>
          <w:sz w:val="22"/>
        </w:rPr>
        <w:t>単位</w:t>
      </w:r>
    </w:p>
    <w:p w:rsidR="0012571C" w:rsidRPr="00D81B43" w:rsidRDefault="0012571C" w:rsidP="00730AA1">
      <w:pPr>
        <w:autoSpaceDE w:val="0"/>
        <w:autoSpaceDN w:val="0"/>
        <w:adjustRightInd w:val="0"/>
        <w:spacing w:line="320" w:lineRule="atLeast"/>
        <w:ind w:leftChars="100" w:left="210" w:firstLineChars="100" w:firstLine="2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ED6716" w:rsidRPr="00D81B43">
        <w:rPr>
          <w:rFonts w:asciiTheme="minorEastAsia" w:hAnsiTheme="minorEastAsia" w:cs="HeiseiMin-W3" w:hint="eastAsia"/>
          <w:kern w:val="0"/>
          <w:sz w:val="20"/>
          <w:szCs w:val="20"/>
        </w:rPr>
        <w:t xml:space="preserve">　　</w:t>
      </w:r>
      <w:r w:rsidRPr="00D81B43">
        <w:rPr>
          <w:rFonts w:asciiTheme="minorEastAsia" w:hAnsiTheme="minorEastAsia" w:cs="HeiseiMin-W3" w:hint="eastAsia"/>
          <w:kern w:val="0"/>
          <w:sz w:val="20"/>
          <w:szCs w:val="20"/>
        </w:rPr>
        <w:t>（１）から（</w:t>
      </w:r>
      <w:r w:rsidR="00E62BED" w:rsidRPr="00D81B43">
        <w:rPr>
          <w:rFonts w:asciiTheme="minorEastAsia" w:hAnsiTheme="minorEastAsia" w:cs="HeiseiMin-W3" w:hint="eastAsia"/>
          <w:kern w:val="0"/>
          <w:sz w:val="20"/>
          <w:szCs w:val="20"/>
        </w:rPr>
        <w:t>３</w:t>
      </w:r>
      <w:r w:rsidRPr="00D81B43">
        <w:rPr>
          <w:rFonts w:asciiTheme="minorEastAsia" w:hAnsiTheme="minorEastAsia" w:cs="HeiseiMin-W3" w:hint="eastAsia"/>
          <w:kern w:val="0"/>
          <w:sz w:val="20"/>
          <w:szCs w:val="20"/>
        </w:rPr>
        <w:t>）まで、支給限度額管理の対象外</w:t>
      </w:r>
    </w:p>
    <w:p w:rsidR="00014589" w:rsidRPr="00D81B43" w:rsidRDefault="00EE534F"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リ</w:t>
      </w:r>
      <w:r w:rsidR="00C1523E" w:rsidRPr="00D81B43">
        <w:rPr>
          <w:rFonts w:ascii="ＭＳ 明朝" w:eastAsia="ＭＳ 明朝" w:hAnsi="ＭＳ 明朝" w:cs="HeiseiMin-W3"/>
          <w:kern w:val="0"/>
          <w:sz w:val="22"/>
        </w:rPr>
        <w:t xml:space="preserve">　</w:t>
      </w:r>
      <w:r w:rsidR="00014589" w:rsidRPr="00D81B43">
        <w:rPr>
          <w:rFonts w:ascii="ＭＳ 明朝" w:eastAsia="ＭＳ 明朝" w:hAnsi="ＭＳ 明朝" w:cs="HeiseiMin-W3" w:hint="eastAsia"/>
          <w:kern w:val="0"/>
          <w:sz w:val="22"/>
        </w:rPr>
        <w:t xml:space="preserve">生活機能向上連携加算　</w:t>
      </w:r>
    </w:p>
    <w:p w:rsidR="00E62BED" w:rsidRPr="00D81B43" w:rsidRDefault="00E62BED"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①　生活機能向上連携加算（Ⅰ）　100単位</w:t>
      </w:r>
    </w:p>
    <w:p w:rsidR="00E62BED" w:rsidRPr="00D81B43" w:rsidRDefault="00E62BED"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②　生活機能向上連携加算（Ⅱ）　200単位</w:t>
      </w:r>
    </w:p>
    <w:p w:rsidR="00014589" w:rsidRPr="00D81B43" w:rsidRDefault="00014589" w:rsidP="00730AA1">
      <w:pPr>
        <w:autoSpaceDE w:val="0"/>
        <w:autoSpaceDN w:val="0"/>
        <w:adjustRightInd w:val="0"/>
        <w:spacing w:line="320" w:lineRule="atLeast"/>
        <w:ind w:leftChars="100" w:left="21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lastRenderedPageBreak/>
        <w:t>注</w:t>
      </w:r>
      <w:r w:rsidR="004F063D" w:rsidRPr="00D81B43">
        <w:rPr>
          <w:rFonts w:ascii="ＭＳ 明朝" w:eastAsia="ＭＳ 明朝" w:hAnsi="ＭＳ 明朝" w:cs="HeiseiMin-W3" w:hint="eastAsia"/>
          <w:kern w:val="0"/>
          <w:sz w:val="20"/>
          <w:szCs w:val="20"/>
        </w:rPr>
        <w:t>１</w:t>
      </w:r>
      <w:r w:rsidR="00CA2560"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hint="eastAsia"/>
          <w:kern w:val="0"/>
          <w:sz w:val="20"/>
          <w:szCs w:val="20"/>
        </w:rPr>
        <w:t>運動器機能向上加算を算定している場合には、100単位</w:t>
      </w:r>
      <w:r w:rsidR="00B5792D" w:rsidRPr="00D81B43">
        <w:rPr>
          <w:rFonts w:ascii="ＭＳ 明朝" w:eastAsia="ＭＳ 明朝" w:hAnsi="ＭＳ 明朝" w:cs="HeiseiMin-W3" w:hint="eastAsia"/>
          <w:kern w:val="0"/>
          <w:sz w:val="20"/>
          <w:szCs w:val="20"/>
        </w:rPr>
        <w:t>とする</w:t>
      </w:r>
    </w:p>
    <w:p w:rsidR="004F063D" w:rsidRPr="00D81B43" w:rsidRDefault="004F063D" w:rsidP="00730AA1">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2"/>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２</w:t>
      </w:r>
      <w:r w:rsidR="00CA2560" w:rsidRPr="00D81B43">
        <w:rPr>
          <w:rFonts w:ascii="ＭＳ 明朝" w:eastAsia="ＭＳ 明朝" w:hAnsi="ＭＳ 明朝" w:cs="HeiseiMin-W3" w:hint="eastAsia"/>
          <w:kern w:val="0"/>
          <w:sz w:val="20"/>
          <w:szCs w:val="20"/>
        </w:rPr>
        <w:t xml:space="preserve">　</w:t>
      </w:r>
      <w:r w:rsidR="00EE534F" w:rsidRPr="00D81B43">
        <w:rPr>
          <w:rFonts w:ascii="ＭＳ 明朝" w:eastAsia="ＭＳ 明朝" w:hAnsi="ＭＳ 明朝" w:cs="HeiseiMin-W3" w:hint="eastAsia"/>
          <w:kern w:val="0"/>
          <w:sz w:val="20"/>
          <w:szCs w:val="20"/>
        </w:rPr>
        <w:t>リ</w:t>
      </w:r>
      <w:r w:rsidRPr="00D81B43">
        <w:rPr>
          <w:rFonts w:ascii="ＭＳ 明朝" w:eastAsia="ＭＳ 明朝" w:hAnsi="ＭＳ 明朝" w:cs="HeiseiMin-W3" w:hint="eastAsia"/>
          <w:kern w:val="0"/>
          <w:sz w:val="20"/>
          <w:szCs w:val="20"/>
        </w:rPr>
        <w:t>の算定要件等については、</w:t>
      </w:r>
      <w:r w:rsidR="00887F52"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730AA1" w:rsidRPr="00D81B43">
        <w:rPr>
          <w:rFonts w:ascii="ＭＳ 明朝" w:eastAsia="ＭＳ 明朝" w:hAnsi="ＭＳ 明朝" w:cs="HeiseiMin-W3" w:hint="eastAsia"/>
          <w:kern w:val="0"/>
          <w:sz w:val="20"/>
          <w:szCs w:val="20"/>
        </w:rPr>
        <w:t>生活機能向上連携</w:t>
      </w:r>
      <w:r w:rsidRPr="00D81B43">
        <w:rPr>
          <w:rFonts w:ascii="ＭＳ 明朝" w:eastAsia="ＭＳ 明朝" w:hAnsi="ＭＳ 明朝" w:cs="HeiseiMin-W3" w:hint="eastAsia"/>
          <w:kern w:val="0"/>
          <w:sz w:val="20"/>
          <w:szCs w:val="20"/>
        </w:rPr>
        <w:t>加算の取扱に準ずる。</w:t>
      </w:r>
    </w:p>
    <w:p w:rsidR="00014589" w:rsidRPr="00D81B43" w:rsidRDefault="00EE534F"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ヌ</w:t>
      </w:r>
      <w:r w:rsidR="00014589" w:rsidRPr="00D81B43">
        <w:rPr>
          <w:rFonts w:ascii="ＭＳ 明朝" w:eastAsia="ＭＳ 明朝" w:hAnsi="ＭＳ 明朝" w:cs="HeiseiMin-W3" w:hint="eastAsia"/>
          <w:kern w:val="0"/>
          <w:sz w:val="22"/>
        </w:rPr>
        <w:t xml:space="preserve">　</w:t>
      </w:r>
      <w:r w:rsidR="00F37077" w:rsidRPr="00D81B43">
        <w:rPr>
          <w:rFonts w:ascii="ＭＳ 明朝" w:eastAsia="ＭＳ 明朝" w:hAnsi="ＭＳ 明朝" w:cs="HeiseiMin-W3" w:hint="eastAsia"/>
          <w:kern w:val="0"/>
          <w:sz w:val="22"/>
        </w:rPr>
        <w:t>口腔・</w:t>
      </w:r>
      <w:r w:rsidR="00014589" w:rsidRPr="00D81B43">
        <w:rPr>
          <w:rFonts w:ascii="ＭＳ 明朝" w:eastAsia="ＭＳ 明朝" w:hAnsi="ＭＳ 明朝" w:cs="HeiseiMin-W3" w:hint="eastAsia"/>
          <w:kern w:val="0"/>
          <w:sz w:val="22"/>
        </w:rPr>
        <w:t>栄養スクリーニング加算</w:t>
      </w:r>
    </w:p>
    <w:p w:rsidR="00F37077" w:rsidRPr="00D81B43" w:rsidRDefault="00F37077" w:rsidP="00F37077">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（１）口腔・栄養スクリーニング加算（Ⅰ）　20単位</w:t>
      </w:r>
    </w:p>
    <w:p w:rsidR="00014589" w:rsidRPr="00D81B43" w:rsidRDefault="00F37077" w:rsidP="00887F52">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（２）口腔・栄養スクリーニング加算（Ⅱ）　</w:t>
      </w:r>
      <w:r w:rsidR="00BC06F4" w:rsidRPr="00D81B43">
        <w:rPr>
          <w:rFonts w:asciiTheme="minorEastAsia" w:hAnsiTheme="minorEastAsia" w:cs="HeiseiMin-W3" w:hint="eastAsia"/>
          <w:kern w:val="0"/>
          <w:sz w:val="22"/>
        </w:rPr>
        <w:t>５単位</w:t>
      </w:r>
    </w:p>
    <w:p w:rsidR="004F063D" w:rsidRPr="00D81B43" w:rsidRDefault="004F063D" w:rsidP="00C655DA">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00887F52" w:rsidRPr="00D81B43">
        <w:rPr>
          <w:rFonts w:ascii="ＭＳ 明朝" w:eastAsia="ＭＳ 明朝" w:hAnsi="ＭＳ 明朝" w:cs="HeiseiMin-W3" w:hint="eastAsia"/>
          <w:kern w:val="0"/>
          <w:sz w:val="20"/>
          <w:szCs w:val="20"/>
        </w:rPr>
        <w:t>１</w:t>
      </w:r>
      <w:r w:rsidR="00CA2560" w:rsidRPr="00D81B43">
        <w:rPr>
          <w:rFonts w:ascii="ＭＳ 明朝" w:eastAsia="ＭＳ 明朝" w:hAnsi="ＭＳ 明朝" w:cs="HeiseiMin-W3" w:hint="eastAsia"/>
          <w:kern w:val="0"/>
          <w:sz w:val="20"/>
          <w:szCs w:val="20"/>
        </w:rPr>
        <w:t xml:space="preserve">　</w:t>
      </w:r>
      <w:r w:rsidR="00EE534F" w:rsidRPr="00D81B43">
        <w:rPr>
          <w:rFonts w:ascii="ＭＳ 明朝" w:eastAsia="ＭＳ 明朝" w:hAnsi="ＭＳ 明朝" w:cs="HeiseiMin-W3" w:hint="eastAsia"/>
          <w:kern w:val="0"/>
          <w:sz w:val="20"/>
          <w:szCs w:val="20"/>
        </w:rPr>
        <w:t>ヌ</w:t>
      </w:r>
      <w:r w:rsidRPr="00D81B43">
        <w:rPr>
          <w:rFonts w:ascii="ＭＳ 明朝" w:eastAsia="ＭＳ 明朝" w:hAnsi="ＭＳ 明朝" w:cs="HeiseiMin-W3" w:hint="eastAsia"/>
          <w:kern w:val="0"/>
          <w:sz w:val="20"/>
          <w:szCs w:val="20"/>
        </w:rPr>
        <w:t>の算定要件等については、</w:t>
      </w:r>
      <w:r w:rsidR="00160C04"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160C04" w:rsidRPr="00D81B43">
        <w:rPr>
          <w:rFonts w:ascii="ＭＳ 明朝" w:eastAsia="ＭＳ 明朝" w:hAnsi="ＭＳ 明朝" w:cs="HeiseiMin-W3" w:hint="eastAsia"/>
          <w:kern w:val="0"/>
          <w:sz w:val="20"/>
          <w:szCs w:val="20"/>
        </w:rPr>
        <w:t>口腔・</w:t>
      </w:r>
      <w:r w:rsidR="00730AA1" w:rsidRPr="00D81B43">
        <w:rPr>
          <w:rFonts w:ascii="ＭＳ 明朝" w:eastAsia="ＭＳ 明朝" w:hAnsi="ＭＳ 明朝" w:cs="HeiseiMin-W3" w:hint="eastAsia"/>
          <w:kern w:val="0"/>
          <w:sz w:val="20"/>
          <w:szCs w:val="20"/>
        </w:rPr>
        <w:t>栄養スクリーニング</w:t>
      </w:r>
      <w:r w:rsidRPr="00D81B43">
        <w:rPr>
          <w:rFonts w:ascii="ＭＳ 明朝" w:eastAsia="ＭＳ 明朝" w:hAnsi="ＭＳ 明朝" w:cs="HeiseiMin-W3" w:hint="eastAsia"/>
          <w:kern w:val="0"/>
          <w:sz w:val="20"/>
          <w:szCs w:val="20"/>
        </w:rPr>
        <w:t>加算の取扱に準ずる。</w:t>
      </w:r>
    </w:p>
    <w:p w:rsidR="00160C04" w:rsidRPr="00D81B43" w:rsidRDefault="00EE534F" w:rsidP="00160C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ル</w:t>
      </w:r>
      <w:r w:rsidR="00160C04" w:rsidRPr="00D81B43">
        <w:rPr>
          <w:rFonts w:ascii="ＭＳ 明朝" w:eastAsia="ＭＳ 明朝" w:hAnsi="ＭＳ 明朝" w:cs="HeiseiMin-W3" w:hint="eastAsia"/>
          <w:kern w:val="0"/>
          <w:sz w:val="22"/>
        </w:rPr>
        <w:t xml:space="preserve">　科学的介護推進体制加算　40単位</w:t>
      </w:r>
    </w:p>
    <w:p w:rsidR="00160C04" w:rsidRPr="00D81B43" w:rsidRDefault="00160C04" w:rsidP="00160C04">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１　</w:t>
      </w:r>
      <w:r w:rsidR="00EE534F" w:rsidRPr="00D81B43">
        <w:rPr>
          <w:rFonts w:ascii="ＭＳ 明朝" w:eastAsia="ＭＳ 明朝" w:hAnsi="ＭＳ 明朝" w:cs="HeiseiMin-W3" w:hint="eastAsia"/>
          <w:kern w:val="0"/>
          <w:sz w:val="20"/>
          <w:szCs w:val="20"/>
        </w:rPr>
        <w:t>ル</w:t>
      </w:r>
      <w:r w:rsidRPr="00D81B43">
        <w:rPr>
          <w:rFonts w:ascii="ＭＳ 明朝" w:eastAsia="ＭＳ 明朝" w:hAnsi="ＭＳ 明朝" w:cs="HeiseiMin-W3" w:hint="eastAsia"/>
          <w:kern w:val="0"/>
          <w:sz w:val="20"/>
          <w:szCs w:val="20"/>
        </w:rPr>
        <w:t>の算定要件等については、令和３年度介護報酬改定後の通所介護における科学的介護推進体制加算の取扱に準ずる。</w:t>
      </w:r>
    </w:p>
    <w:p w:rsidR="00C1523E" w:rsidRPr="00993B8D" w:rsidRDefault="00EE534F" w:rsidP="00C1523E">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ヲ</w:t>
      </w:r>
      <w:r w:rsidR="00014589" w:rsidRPr="00993B8D">
        <w:rPr>
          <w:rFonts w:ascii="ＭＳ 明朝" w:eastAsia="ＭＳ 明朝" w:hAnsi="ＭＳ 明朝" w:cs="HeiseiMin-W3" w:hint="eastAsia"/>
          <w:color w:val="FF0000"/>
          <w:kern w:val="0"/>
          <w:sz w:val="22"/>
        </w:rPr>
        <w:t xml:space="preserve">　</w:t>
      </w:r>
      <w:r w:rsidR="00C1523E" w:rsidRPr="00993B8D">
        <w:rPr>
          <w:rFonts w:ascii="ＭＳ 明朝" w:eastAsia="ＭＳ 明朝" w:hAnsi="ＭＳ 明朝" w:cs="HeiseiMin-W3"/>
          <w:color w:val="FF0000"/>
          <w:kern w:val="0"/>
          <w:sz w:val="22"/>
        </w:rPr>
        <w:t>介護職員</w:t>
      </w:r>
      <w:r w:rsidR="00BA5313" w:rsidRPr="00993B8D">
        <w:rPr>
          <w:rFonts w:ascii="ＭＳ 明朝" w:eastAsia="ＭＳ 明朝" w:hAnsi="ＭＳ 明朝" w:cs="HeiseiMin-W3" w:hint="eastAsia"/>
          <w:color w:val="FF0000"/>
          <w:kern w:val="0"/>
          <w:sz w:val="22"/>
        </w:rPr>
        <w:t>等</w:t>
      </w:r>
      <w:r w:rsidR="00C1523E" w:rsidRPr="00993B8D">
        <w:rPr>
          <w:rFonts w:ascii="ＭＳ 明朝" w:eastAsia="ＭＳ 明朝" w:hAnsi="ＭＳ 明朝" w:cs="HeiseiMin-W3"/>
          <w:color w:val="FF0000"/>
          <w:kern w:val="0"/>
          <w:sz w:val="22"/>
        </w:rPr>
        <w:t>処遇改善加算</w:t>
      </w:r>
    </w:p>
    <w:p w:rsidR="009559F9" w:rsidRPr="00993B8D" w:rsidRDefault="009559F9" w:rsidP="009559F9">
      <w:pPr>
        <w:ind w:firstLineChars="200" w:firstLine="420"/>
        <w:rPr>
          <w:rFonts w:asciiTheme="minorEastAsia" w:hAnsiTheme="minorEastAsia"/>
          <w:color w:val="FF0000"/>
          <w:szCs w:val="21"/>
        </w:rPr>
      </w:pPr>
      <w:bookmarkStart w:id="5" w:name="_Hlk231487308"/>
      <w:r w:rsidRPr="00993B8D">
        <w:rPr>
          <w:rFonts w:asciiTheme="minorEastAsia" w:hAnsiTheme="minorEastAsia" w:hint="eastAsia"/>
          <w:color w:val="FF0000"/>
          <w:szCs w:val="21"/>
        </w:rPr>
        <w:t>【利用定員が19人以上の場合】</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111</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120</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109</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118</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99</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559F9" w:rsidRPr="00993B8D" w:rsidRDefault="009559F9" w:rsidP="009559F9">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sidR="00993B8D">
        <w:rPr>
          <w:rFonts w:ascii="ＭＳ 明朝" w:eastAsia="ＭＳ 明朝" w:hAnsi="ＭＳ 明朝" w:cs="HeiseiMin-W3"/>
          <w:color w:val="FF0000"/>
          <w:kern w:val="0"/>
          <w:sz w:val="22"/>
          <w:lang w:val="ja-JP"/>
        </w:rPr>
        <w:t>83</w:t>
      </w:r>
      <w:r w:rsidRPr="00993B8D">
        <w:rPr>
          <w:rFonts w:ascii="ＭＳ 明朝" w:eastAsia="ＭＳ 明朝" w:hAnsi="ＭＳ 明朝" w:cs="HeiseiMin-W3" w:hint="eastAsia"/>
          <w:color w:val="FF0000"/>
          <w:kern w:val="0"/>
          <w:sz w:val="22"/>
          <w:lang w:val="ja-JP"/>
        </w:rPr>
        <w:t>に相当する単位数</w:t>
      </w:r>
    </w:p>
    <w:p w:rsidR="009559F9" w:rsidRPr="00993B8D" w:rsidRDefault="009559F9" w:rsidP="009559F9">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w:t>
      </w:r>
      <w:r w:rsidR="00916989">
        <w:rPr>
          <w:rFonts w:asciiTheme="minorEastAsia" w:hAnsiTheme="minorEastAsia" w:hint="eastAsia"/>
          <w:color w:val="FF0000"/>
          <w:szCs w:val="21"/>
        </w:rPr>
        <w:t>未満</w:t>
      </w:r>
      <w:r w:rsidRPr="00993B8D">
        <w:rPr>
          <w:rFonts w:asciiTheme="minorEastAsia" w:hAnsiTheme="minorEastAsia" w:hint="eastAsia"/>
          <w:color w:val="FF0000"/>
          <w:szCs w:val="21"/>
        </w:rPr>
        <w:t>の場合】</w:t>
      </w:r>
    </w:p>
    <w:p w:rsidR="009559F9" w:rsidRPr="00993B8D" w:rsidRDefault="009559F9" w:rsidP="009559F9">
      <w:pPr>
        <w:autoSpaceDE w:val="0"/>
        <w:autoSpaceDN w:val="0"/>
        <w:adjustRightInd w:val="0"/>
        <w:spacing w:line="320" w:lineRule="atLeast"/>
        <w:ind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117</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127</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105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559F9" w:rsidRPr="00993B8D" w:rsidRDefault="009559F9" w:rsidP="009559F9">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sidR="00993B8D">
        <w:rPr>
          <w:rFonts w:ascii="ＭＳ 明朝" w:eastAsia="ＭＳ 明朝" w:hAnsi="ＭＳ 明朝" w:cs="HeiseiMin-W3"/>
          <w:color w:val="FF0000"/>
          <w:kern w:val="0"/>
          <w:sz w:val="22"/>
          <w:lang w:val="ja-JP"/>
        </w:rPr>
        <w:t>89</w:t>
      </w:r>
      <w:r w:rsidRPr="00993B8D">
        <w:rPr>
          <w:rFonts w:ascii="ＭＳ 明朝" w:eastAsia="ＭＳ 明朝" w:hAnsi="ＭＳ 明朝" w:cs="HeiseiMin-W3" w:hint="eastAsia"/>
          <w:color w:val="FF0000"/>
          <w:kern w:val="0"/>
          <w:sz w:val="22"/>
          <w:lang w:val="ja-JP"/>
        </w:rPr>
        <w:t>に相当する単位数</w:t>
      </w:r>
    </w:p>
    <w:bookmarkEnd w:id="5"/>
    <w:p w:rsidR="00BA5136" w:rsidRPr="00D81B43" w:rsidRDefault="00CA2560" w:rsidP="00B82662">
      <w:pPr>
        <w:autoSpaceDE w:val="0"/>
        <w:autoSpaceDN w:val="0"/>
        <w:adjustRightInd w:val="0"/>
        <w:spacing w:line="320" w:lineRule="atLeast"/>
        <w:jc w:val="left"/>
        <w:rPr>
          <w:rFonts w:asciiTheme="minorEastAsia" w:hAnsiTheme="minorEastAsia" w:cs="HeiseiMin-W3"/>
          <w:kern w:val="0"/>
          <w:sz w:val="22"/>
        </w:rPr>
      </w:pPr>
      <w:r w:rsidRPr="00D81B43">
        <w:rPr>
          <w:rFonts w:asciiTheme="minorEastAsia" w:hAnsiTheme="minorEastAsia" w:cs="HeiseiMin-W3" w:hint="eastAsia"/>
          <w:kern w:val="0"/>
          <w:sz w:val="20"/>
          <w:szCs w:val="20"/>
        </w:rPr>
        <w:t>注</w:t>
      </w:r>
      <w:r w:rsidR="00BA5136" w:rsidRPr="00D81B43">
        <w:rPr>
          <w:rFonts w:asciiTheme="minorEastAsia" w:hAnsiTheme="minorEastAsia" w:cs="HeiseiMin-W3" w:hint="eastAsia"/>
          <w:kern w:val="0"/>
          <w:sz w:val="20"/>
          <w:szCs w:val="20"/>
        </w:rPr>
        <w:t>１</w:t>
      </w:r>
      <w:r w:rsidRPr="00D81B43">
        <w:rPr>
          <w:rFonts w:asciiTheme="minorEastAsia" w:hAnsiTheme="minorEastAsia" w:cs="HeiseiMin-W3" w:hint="eastAsia"/>
          <w:kern w:val="0"/>
          <w:sz w:val="20"/>
          <w:szCs w:val="20"/>
        </w:rPr>
        <w:t xml:space="preserve">　</w:t>
      </w:r>
      <w:r w:rsidR="005349CF" w:rsidRPr="005349CF">
        <w:rPr>
          <w:rFonts w:asciiTheme="minorEastAsia" w:hAnsiTheme="minorEastAsia" w:cs="HeiseiMin-W3" w:hint="eastAsia"/>
          <w:color w:val="FF0000"/>
          <w:kern w:val="0"/>
          <w:sz w:val="20"/>
          <w:szCs w:val="20"/>
        </w:rPr>
        <w:t>ヲ</w:t>
      </w:r>
      <w:r w:rsidR="00BA5136" w:rsidRPr="005349CF">
        <w:rPr>
          <w:rFonts w:asciiTheme="minorEastAsia" w:hAnsiTheme="minorEastAsia" w:cs="HeiseiMin-W3" w:hint="eastAsia"/>
          <w:color w:val="FF0000"/>
          <w:kern w:val="0"/>
          <w:sz w:val="20"/>
          <w:szCs w:val="20"/>
        </w:rPr>
        <w:t>は</w:t>
      </w:r>
      <w:r w:rsidR="00BA5136" w:rsidRPr="00D81B43">
        <w:rPr>
          <w:rFonts w:asciiTheme="minorEastAsia" w:hAnsiTheme="minorEastAsia" w:cs="HeiseiMin-W3" w:hint="eastAsia"/>
          <w:kern w:val="0"/>
          <w:sz w:val="20"/>
          <w:szCs w:val="20"/>
        </w:rPr>
        <w:t>、支給限度額管理の対象外</w:t>
      </w:r>
    </w:p>
    <w:p w:rsidR="00C1523E" w:rsidRPr="00D81B43" w:rsidRDefault="00C1523E" w:rsidP="00C1523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lastRenderedPageBreak/>
        <w:t>４</w:t>
      </w:r>
      <w:r w:rsidRPr="00D81B43">
        <w:rPr>
          <w:rFonts w:asciiTheme="majorEastAsia" w:eastAsiaTheme="majorEastAsia" w:hAnsiTheme="majorEastAsia" w:cs="HeiseiMin-W3"/>
          <w:bCs/>
          <w:kern w:val="0"/>
          <w:sz w:val="22"/>
        </w:rPr>
        <w:t xml:space="preserve">　</w:t>
      </w:r>
      <w:r w:rsidRPr="00D81B43">
        <w:rPr>
          <w:rFonts w:asciiTheme="majorEastAsia" w:eastAsiaTheme="majorEastAsia" w:hAnsiTheme="majorEastAsia" w:cs="HeiseiMin-W3" w:hint="eastAsia"/>
          <w:bCs/>
          <w:kern w:val="0"/>
          <w:sz w:val="22"/>
        </w:rPr>
        <w:t>社会参加</w:t>
      </w:r>
      <w:r w:rsidRPr="00D81B43">
        <w:rPr>
          <w:rFonts w:asciiTheme="majorEastAsia" w:eastAsiaTheme="majorEastAsia" w:hAnsiTheme="majorEastAsia" w:cs="HeiseiMin-W3"/>
          <w:bCs/>
          <w:kern w:val="0"/>
          <w:sz w:val="22"/>
        </w:rPr>
        <w:t>通所</w:t>
      </w:r>
      <w:r w:rsidRPr="00D81B43">
        <w:rPr>
          <w:rFonts w:asciiTheme="majorEastAsia" w:eastAsiaTheme="majorEastAsia" w:hAnsiTheme="majorEastAsia" w:cs="HeiseiMin-W3" w:hint="eastAsia"/>
          <w:bCs/>
          <w:kern w:val="0"/>
          <w:sz w:val="22"/>
        </w:rPr>
        <w:t>サービス</w:t>
      </w:r>
      <w:r w:rsidRPr="00D81B43">
        <w:rPr>
          <w:rFonts w:asciiTheme="majorEastAsia" w:eastAsiaTheme="majorEastAsia" w:hAnsiTheme="majorEastAsia" w:cs="HeiseiMin-W3"/>
          <w:bCs/>
          <w:kern w:val="0"/>
          <w:sz w:val="22"/>
        </w:rPr>
        <w:t>費</w:t>
      </w:r>
    </w:p>
    <w:p w:rsidR="00C1523E" w:rsidRPr="00D81B43" w:rsidRDefault="00C1523E" w:rsidP="006B570D">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EE534F" w:rsidRPr="00D81B43">
        <w:rPr>
          <w:rFonts w:asciiTheme="minorEastAsia" w:hAnsiTheme="minorEastAsia" w:cs="HeiseiMin-W3" w:hint="eastAsia"/>
          <w:kern w:val="0"/>
          <w:sz w:val="22"/>
        </w:rPr>
        <w:t>１週当たりの標準的な回数を定める場合（１月につき）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（１）　</w:t>
      </w:r>
      <w:r w:rsidR="00EE534F" w:rsidRPr="00D81B43">
        <w:rPr>
          <w:rFonts w:asciiTheme="minorEastAsia" w:hAnsiTheme="minorEastAsia" w:cs="HeiseiMin-W3" w:hint="eastAsia"/>
          <w:kern w:val="0"/>
          <w:sz w:val="22"/>
        </w:rPr>
        <w:t>事業対象者・要支援１　　1,43</w:t>
      </w:r>
      <w:r w:rsidR="00032AB9" w:rsidRPr="00D81B43">
        <w:rPr>
          <w:rFonts w:asciiTheme="minorEastAsia" w:hAnsiTheme="minorEastAsia" w:cs="HeiseiMin-W3" w:hint="eastAsia"/>
          <w:kern w:val="0"/>
          <w:sz w:val="22"/>
        </w:rPr>
        <w:t>9</w:t>
      </w:r>
      <w:r w:rsidR="00EE534F" w:rsidRPr="00D81B43">
        <w:rPr>
          <w:rFonts w:asciiTheme="minorEastAsia" w:hAnsiTheme="minorEastAsia" w:cs="HeiseiMin-W3" w:hint="eastAsia"/>
          <w:kern w:val="0"/>
          <w:sz w:val="22"/>
        </w:rPr>
        <w:t>単位</w:t>
      </w:r>
    </w:p>
    <w:p w:rsidR="00C1523E" w:rsidRPr="00D81B43" w:rsidRDefault="00C1523E" w:rsidP="00C1523E">
      <w:pPr>
        <w:autoSpaceDE w:val="0"/>
        <w:autoSpaceDN w:val="0"/>
        <w:adjustRightInd w:val="0"/>
        <w:spacing w:line="320" w:lineRule="atLeast"/>
        <w:ind w:left="660" w:hanging="220"/>
        <w:jc w:val="left"/>
        <w:rPr>
          <w:rFonts w:ascii="ＭＳ 明朝" w:eastAsia="ＭＳ 明朝" w:hAnsi="ＭＳ 明朝" w:cs="HeiseiMin-W3"/>
          <w:kern w:val="0"/>
          <w:sz w:val="22"/>
        </w:rPr>
      </w:pPr>
      <w:r w:rsidRPr="00D81B43">
        <w:rPr>
          <w:rFonts w:ascii="ＭＳ 明朝" w:eastAsia="ＭＳ 明朝" w:hAnsi="ＭＳ 明朝" w:cs="HeiseiMin-W3"/>
          <w:kern w:val="0"/>
          <w:sz w:val="22"/>
        </w:rPr>
        <w:t xml:space="preserve">（２）　</w:t>
      </w:r>
      <w:r w:rsidR="00EE534F" w:rsidRPr="00D81B43">
        <w:rPr>
          <w:rFonts w:ascii="ＭＳ 明朝" w:eastAsia="ＭＳ 明朝" w:hAnsi="ＭＳ 明朝" w:cs="HeiseiMin-W3" w:hint="eastAsia"/>
          <w:kern w:val="0"/>
          <w:sz w:val="22"/>
        </w:rPr>
        <w:t>事業対象者・要支援２　　2,89</w:t>
      </w:r>
      <w:r w:rsidR="00032AB9" w:rsidRPr="00D81B43">
        <w:rPr>
          <w:rFonts w:ascii="ＭＳ 明朝" w:eastAsia="ＭＳ 明朝" w:hAnsi="ＭＳ 明朝" w:cs="HeiseiMin-W3" w:hint="eastAsia"/>
          <w:kern w:val="0"/>
          <w:sz w:val="22"/>
        </w:rPr>
        <w:t>7</w:t>
      </w:r>
      <w:r w:rsidR="00EE534F" w:rsidRPr="00D81B43">
        <w:rPr>
          <w:rFonts w:ascii="ＭＳ 明朝" w:eastAsia="ＭＳ 明朝" w:hAnsi="ＭＳ 明朝" w:cs="HeiseiMin-W3" w:hint="eastAsia"/>
          <w:kern w:val="0"/>
          <w:sz w:val="22"/>
        </w:rPr>
        <w:t>単位</w:t>
      </w:r>
    </w:p>
    <w:p w:rsidR="0012571C" w:rsidRPr="00D81B43" w:rsidRDefault="0012571C"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 xml:space="preserve">注１　</w:t>
      </w:r>
      <w:r w:rsidR="00EE534F" w:rsidRPr="00D81B43">
        <w:rPr>
          <w:rFonts w:ascii="ＭＳ 明朝" w:eastAsia="ＭＳ 明朝" w:hAnsi="ＭＳ 明朝" w:cs="HeiseiMin-W3" w:hint="eastAsia"/>
          <w:kern w:val="0"/>
          <w:sz w:val="20"/>
          <w:szCs w:val="20"/>
        </w:rPr>
        <w:t>社会参加通所サービス事業所において、社会参加通所サービスを行った場合に、介護予防サービス計画に位置付けられた標準的な回数又は内容で、それぞれ所定単位数を算定する。ただし、利用者の数又は看護職員若しくは介護職員の員数が別に厚生労働大臣が定める基準に該当する場合は、別に厚生労働大臣が定めるところにより算定する。</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注２　別に厚生労働大臣が定める基準を満たさない場合は、高齢者虐待防止措置未実施減算として、所定単位数の100分の１に相当する単位数を所定単位数から減算する。</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注３　別に厚生労働大臣が定める基準を満たさない場合は、業務継続計画未策定減算として、所定単位数の100分の１に相当する単位数を所定単位数から減算する。</w:t>
      </w:r>
    </w:p>
    <w:p w:rsidR="00355F5F" w:rsidRPr="00D81B43" w:rsidRDefault="00355F5F"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４</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［事業所と同一建物に居住する利用者又は同一建物から利用する者にサービスを行う場合］</w:t>
      </w:r>
    </w:p>
    <w:p w:rsidR="00C1523E" w:rsidRPr="00D81B43" w:rsidRDefault="00C1523E" w:rsidP="00900494">
      <w:pPr>
        <w:autoSpaceDE w:val="0"/>
        <w:autoSpaceDN w:val="0"/>
        <w:adjustRightInd w:val="0"/>
        <w:spacing w:line="320" w:lineRule="atLeast"/>
        <w:ind w:leftChars="319" w:left="890" w:hanging="22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（１）</w:t>
      </w:r>
      <w:r w:rsidR="00760C5A" w:rsidRPr="00D81B43">
        <w:rPr>
          <w:rFonts w:ascii="ＭＳ 明朝" w:eastAsia="ＭＳ 明朝" w:hAnsi="ＭＳ 明朝" w:cs="HeiseiMin-W3" w:hint="eastAsia"/>
          <w:kern w:val="0"/>
          <w:sz w:val="20"/>
          <w:szCs w:val="20"/>
        </w:rPr>
        <w:t>イ（１）を算定している場合</w:t>
      </w:r>
      <w:r w:rsidRPr="00D81B43">
        <w:rPr>
          <w:rFonts w:ascii="ＭＳ 明朝" w:eastAsia="ＭＳ 明朝" w:hAnsi="ＭＳ 明朝" w:cs="HeiseiMin-W3" w:hint="eastAsia"/>
          <w:kern w:val="0"/>
          <w:sz w:val="20"/>
          <w:szCs w:val="20"/>
        </w:rPr>
        <w:t xml:space="preserve">　</w:t>
      </w:r>
      <w:r w:rsidR="00355F5F"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hint="eastAsia"/>
          <w:kern w:val="0"/>
          <w:sz w:val="20"/>
          <w:szCs w:val="20"/>
        </w:rPr>
        <w:t>300</w:t>
      </w:r>
      <w:r w:rsidRPr="00D81B43">
        <w:rPr>
          <w:rFonts w:ascii="ＭＳ 明朝" w:eastAsia="ＭＳ 明朝" w:hAnsi="ＭＳ 明朝" w:cs="HeiseiMin-W3"/>
          <w:kern w:val="0"/>
          <w:sz w:val="20"/>
          <w:szCs w:val="20"/>
        </w:rPr>
        <w:t>単位</w:t>
      </w:r>
      <w:r w:rsidR="00333506" w:rsidRPr="00D81B43">
        <w:rPr>
          <w:rFonts w:ascii="ＭＳ 明朝" w:eastAsia="ＭＳ 明朝" w:hAnsi="ＭＳ 明朝" w:cs="HeiseiMin-W3" w:hint="eastAsia"/>
          <w:kern w:val="0"/>
          <w:sz w:val="20"/>
          <w:szCs w:val="20"/>
        </w:rPr>
        <w:t>を所定単位数から減算</w:t>
      </w:r>
    </w:p>
    <w:p w:rsidR="00C1523E" w:rsidRPr="00D81B43" w:rsidRDefault="00C1523E" w:rsidP="00900494">
      <w:pPr>
        <w:autoSpaceDE w:val="0"/>
        <w:autoSpaceDN w:val="0"/>
        <w:adjustRightInd w:val="0"/>
        <w:spacing w:line="320" w:lineRule="atLeast"/>
        <w:ind w:leftChars="319" w:left="890" w:hanging="22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（２）</w:t>
      </w:r>
      <w:r w:rsidR="00760C5A" w:rsidRPr="00D81B43">
        <w:rPr>
          <w:rFonts w:ascii="ＭＳ 明朝" w:eastAsia="ＭＳ 明朝" w:hAnsi="ＭＳ 明朝" w:cs="HeiseiMin-W3" w:hint="eastAsia"/>
          <w:kern w:val="0"/>
          <w:sz w:val="20"/>
          <w:szCs w:val="20"/>
        </w:rPr>
        <w:t>イ（２）を算定している場合</w:t>
      </w:r>
      <w:r w:rsidRPr="00D81B43">
        <w:rPr>
          <w:rFonts w:ascii="ＭＳ 明朝" w:eastAsia="ＭＳ 明朝" w:hAnsi="ＭＳ 明朝" w:cs="HeiseiMin-W3" w:hint="eastAsia"/>
          <w:kern w:val="0"/>
          <w:sz w:val="20"/>
          <w:szCs w:val="20"/>
        </w:rPr>
        <w:t xml:space="preserve">　</w:t>
      </w:r>
      <w:r w:rsidR="00333506"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hint="eastAsia"/>
          <w:kern w:val="0"/>
          <w:sz w:val="20"/>
          <w:szCs w:val="20"/>
        </w:rPr>
        <w:t>600</w:t>
      </w:r>
      <w:r w:rsidRPr="00D81B43">
        <w:rPr>
          <w:rFonts w:ascii="ＭＳ 明朝" w:eastAsia="ＭＳ 明朝" w:hAnsi="ＭＳ 明朝" w:cs="HeiseiMin-W3"/>
          <w:kern w:val="0"/>
          <w:sz w:val="20"/>
          <w:szCs w:val="20"/>
        </w:rPr>
        <w:t>単位</w:t>
      </w:r>
      <w:r w:rsidR="00333506" w:rsidRPr="00D81B43">
        <w:rPr>
          <w:rFonts w:ascii="ＭＳ 明朝" w:eastAsia="ＭＳ 明朝" w:hAnsi="ＭＳ 明朝" w:cs="HeiseiMin-W3" w:hint="eastAsia"/>
          <w:kern w:val="0"/>
          <w:sz w:val="20"/>
          <w:szCs w:val="20"/>
        </w:rPr>
        <w:t>を所定単位数から減算</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注５　[送迎未実施減算]</w:t>
      </w:r>
    </w:p>
    <w:p w:rsidR="00760C5A" w:rsidRPr="00D81B43" w:rsidRDefault="00760C5A" w:rsidP="00760C5A">
      <w:pPr>
        <w:autoSpaceDE w:val="0"/>
        <w:autoSpaceDN w:val="0"/>
        <w:adjustRightInd w:val="0"/>
        <w:spacing w:line="320" w:lineRule="atLeast"/>
        <w:ind w:leftChars="200" w:left="920" w:hangingChars="250" w:hanging="5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 xml:space="preserve">　　　 利用者に対して、その居宅と社会参加通所サービス事業所との間の送迎を行わない場合は、片道につき37単位（イ（１）を算定している場合は１月につき</w:t>
      </w:r>
      <w:r w:rsidR="00552929">
        <w:rPr>
          <w:rFonts w:ascii="ＭＳ 明朝" w:eastAsia="ＭＳ 明朝" w:hAnsi="ＭＳ 明朝" w:cs="HeiseiMin-W3" w:hint="eastAsia"/>
          <w:kern w:val="0"/>
          <w:sz w:val="20"/>
          <w:szCs w:val="20"/>
        </w:rPr>
        <w:t>296</w:t>
      </w:r>
      <w:r w:rsidRPr="00D81B43">
        <w:rPr>
          <w:rFonts w:ascii="ＭＳ 明朝" w:eastAsia="ＭＳ 明朝" w:hAnsi="ＭＳ 明朝" w:cs="HeiseiMin-W3" w:hint="eastAsia"/>
          <w:kern w:val="0"/>
          <w:sz w:val="20"/>
          <w:szCs w:val="20"/>
        </w:rPr>
        <w:t>単位を、イ（２）を算定している場合は１月につき</w:t>
      </w:r>
      <w:r w:rsidR="00552929">
        <w:rPr>
          <w:rFonts w:ascii="ＭＳ 明朝" w:eastAsia="ＭＳ 明朝" w:hAnsi="ＭＳ 明朝" w:cs="HeiseiMin-W3" w:hint="eastAsia"/>
          <w:kern w:val="0"/>
          <w:sz w:val="20"/>
          <w:szCs w:val="20"/>
        </w:rPr>
        <w:t>592</w:t>
      </w:r>
      <w:r w:rsidRPr="00D81B43">
        <w:rPr>
          <w:rFonts w:ascii="ＭＳ 明朝" w:eastAsia="ＭＳ 明朝" w:hAnsi="ＭＳ 明朝" w:cs="HeiseiMin-W3" w:hint="eastAsia"/>
          <w:kern w:val="0"/>
          <w:sz w:val="20"/>
          <w:szCs w:val="20"/>
        </w:rPr>
        <w:t>単位を限度とする。）を所定単位数から減算する。ただし、注４を算定している場合は、この限りでない。</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６</w:t>
      </w:r>
      <w:r w:rsidRPr="00D81B43">
        <w:rPr>
          <w:rFonts w:ascii="ＭＳ 明朝" w:eastAsia="ＭＳ 明朝" w:hAnsi="ＭＳ 明朝" w:cs="HeiseiMin-W3" w:hint="eastAsia"/>
          <w:kern w:val="0"/>
          <w:sz w:val="20"/>
          <w:szCs w:val="20"/>
        </w:rPr>
        <w:t xml:space="preserve">　［定員超過利用に該当する場合]</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所定単位数の100分の70に相当する単位数</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７</w:t>
      </w:r>
      <w:r w:rsidRPr="00D81B43">
        <w:rPr>
          <w:rFonts w:ascii="ＭＳ 明朝" w:eastAsia="ＭＳ 明朝" w:hAnsi="ＭＳ 明朝" w:cs="HeiseiMin-W3" w:hint="eastAsia"/>
          <w:kern w:val="0"/>
          <w:sz w:val="20"/>
          <w:szCs w:val="20"/>
        </w:rPr>
        <w:t xml:space="preserve">　［人員基準欠如に該当する場合］</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所定単位数の100分の70に相当する単位数</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８</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［中山間地域等に居住する者へのサービス提供加算］</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kern w:val="0"/>
          <w:sz w:val="20"/>
          <w:szCs w:val="20"/>
        </w:rPr>
        <w:t>所定単位数の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分の５に相当する単位数を所定単位数に加算</w:t>
      </w:r>
      <w:r w:rsidRPr="00D81B43">
        <w:rPr>
          <w:rFonts w:ascii="ＭＳ 明朝" w:eastAsia="ＭＳ 明朝" w:hAnsi="ＭＳ 明朝" w:cs="HeiseiMin-W3" w:hint="eastAsia"/>
          <w:kern w:val="0"/>
          <w:sz w:val="20"/>
          <w:szCs w:val="20"/>
        </w:rPr>
        <w:t>（ただし、支給限度額管理の対象外）</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９</w:t>
      </w:r>
      <w:r w:rsidRPr="00D81B43">
        <w:rPr>
          <w:rFonts w:ascii="ＭＳ 明朝" w:eastAsia="ＭＳ 明朝" w:hAnsi="ＭＳ 明朝" w:cs="HeiseiMin-W3"/>
          <w:kern w:val="0"/>
          <w:sz w:val="20"/>
          <w:szCs w:val="20"/>
        </w:rPr>
        <w:t xml:space="preserve">　利用者が</w:t>
      </w:r>
      <w:r w:rsidR="008D0786" w:rsidRPr="00D81B43">
        <w:rPr>
          <w:rFonts w:ascii="ＭＳ 明朝" w:eastAsia="ＭＳ 明朝" w:hAnsi="ＭＳ 明朝" w:cs="HeiseiMin-W3" w:hint="eastAsia"/>
          <w:kern w:val="0"/>
          <w:sz w:val="20"/>
          <w:szCs w:val="20"/>
        </w:rPr>
        <w:t>指定通所介護、指定地域密着型通所介護、</w:t>
      </w:r>
      <w:r w:rsidR="00333506" w:rsidRPr="00D81B43">
        <w:rPr>
          <w:rFonts w:ascii="ＭＳ 明朝" w:eastAsia="ＭＳ 明朝" w:hAnsi="ＭＳ 明朝" w:cs="HeiseiMin-W3" w:hint="eastAsia"/>
          <w:kern w:val="0"/>
          <w:sz w:val="20"/>
          <w:szCs w:val="20"/>
        </w:rPr>
        <w:t>指定</w:t>
      </w:r>
      <w:r w:rsidRPr="00D81B43">
        <w:rPr>
          <w:rFonts w:ascii="ＭＳ 明朝" w:eastAsia="ＭＳ 明朝" w:hAnsi="ＭＳ 明朝" w:cs="HeiseiMin-W3" w:hint="eastAsia"/>
          <w:kern w:val="0"/>
          <w:sz w:val="20"/>
          <w:szCs w:val="20"/>
        </w:rPr>
        <w:t>介護予防通所サービス</w:t>
      </w:r>
      <w:r w:rsidRPr="00D81B43">
        <w:rPr>
          <w:rFonts w:ascii="ＭＳ 明朝" w:eastAsia="ＭＳ 明朝" w:hAnsi="ＭＳ 明朝" w:cs="HeiseiMin-W3"/>
          <w:kern w:val="0"/>
          <w:sz w:val="20"/>
          <w:szCs w:val="20"/>
        </w:rPr>
        <w:t>を受けている間は、</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w:t>
      </w:r>
      <w:r w:rsidRPr="00D81B43">
        <w:rPr>
          <w:rFonts w:ascii="ＭＳ 明朝" w:eastAsia="ＭＳ 明朝" w:hAnsi="ＭＳ 明朝" w:cs="HeiseiMin-W3" w:hint="eastAsia"/>
          <w:kern w:val="0"/>
          <w:sz w:val="20"/>
          <w:szCs w:val="20"/>
        </w:rPr>
        <w:t>サービス</w:t>
      </w:r>
      <w:r w:rsidRPr="00D81B43">
        <w:rPr>
          <w:rFonts w:ascii="ＭＳ 明朝" w:eastAsia="ＭＳ 明朝" w:hAnsi="ＭＳ 明朝" w:cs="HeiseiMin-W3"/>
          <w:kern w:val="0"/>
          <w:sz w:val="20"/>
          <w:szCs w:val="20"/>
        </w:rPr>
        <w:t>費は、算定しない。</w:t>
      </w:r>
    </w:p>
    <w:p w:rsidR="006B570D" w:rsidRPr="00D81B43" w:rsidRDefault="006B570D" w:rsidP="004D1613">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10</w:t>
      </w:r>
      <w:r w:rsidRPr="00D81B43">
        <w:rPr>
          <w:rFonts w:ascii="ＭＳ 明朝" w:eastAsia="ＭＳ 明朝" w:hAnsi="ＭＳ 明朝" w:cs="HeiseiMin-W3"/>
          <w:kern w:val="0"/>
          <w:sz w:val="20"/>
          <w:szCs w:val="20"/>
        </w:rPr>
        <w:t xml:space="preserve">　利用者が一の指定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通所サービス事業所において指定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通所サービスを受けている間は、当該指定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通所サービス事業所以外の指定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通所サービス事業所が指定介</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通所サービスを行った場合に、</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通所サービス費は、算定しない。</w:t>
      </w:r>
    </w:p>
    <w:p w:rsidR="00C1523E" w:rsidRPr="00D81B43" w:rsidRDefault="00C1523E" w:rsidP="006B570D">
      <w:pPr>
        <w:autoSpaceDE w:val="0"/>
        <w:autoSpaceDN w:val="0"/>
        <w:adjustRightInd w:val="0"/>
        <w:spacing w:line="320" w:lineRule="atLeast"/>
        <w:ind w:leftChars="100" w:left="210"/>
        <w:jc w:val="left"/>
        <w:rPr>
          <w:rFonts w:ascii="ＭＳ 明朝" w:eastAsia="ＭＳ 明朝" w:hAnsi="ＭＳ 明朝" w:cs="HeiseiMin-W3"/>
          <w:kern w:val="0"/>
          <w:sz w:val="22"/>
        </w:rPr>
      </w:pPr>
      <w:r w:rsidRPr="00D81B43">
        <w:rPr>
          <w:rFonts w:ascii="ＭＳ 明朝" w:eastAsia="ＭＳ 明朝" w:hAnsi="ＭＳ 明朝" w:cs="HeiseiMin-W3"/>
          <w:kern w:val="0"/>
          <w:sz w:val="22"/>
        </w:rPr>
        <w:t>ロ　生活機能向上グループ活動加算</w:t>
      </w:r>
      <w:r w:rsidRPr="00D81B43">
        <w:rPr>
          <w:rFonts w:ascii="ＭＳ 明朝" w:eastAsia="ＭＳ 明朝" w:hAnsi="ＭＳ 明朝" w:cs="HeiseiMin-W3" w:hint="eastAsia"/>
          <w:kern w:val="0"/>
          <w:sz w:val="22"/>
        </w:rPr>
        <w:t xml:space="preserve">　100</w:t>
      </w:r>
      <w:r w:rsidRPr="00D81B43">
        <w:rPr>
          <w:rFonts w:ascii="ＭＳ 明朝" w:eastAsia="ＭＳ 明朝" w:hAnsi="ＭＳ 明朝" w:cs="HeiseiMin-W3"/>
          <w:kern w:val="0"/>
          <w:sz w:val="22"/>
        </w:rPr>
        <w:t>単位</w:t>
      </w:r>
    </w:p>
    <w:p w:rsidR="004D1613" w:rsidRPr="00D81B43" w:rsidRDefault="004D1613" w:rsidP="004D1613">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rPr>
      </w:pPr>
      <w:r w:rsidRPr="00D81B43">
        <w:rPr>
          <w:rFonts w:ascii="ＭＳ 明朝" w:eastAsia="ＭＳ 明朝" w:hAnsi="ＭＳ 明朝" w:cs="HeiseiMin-W3" w:hint="eastAsia"/>
          <w:kern w:val="0"/>
          <w:sz w:val="20"/>
        </w:rPr>
        <w:t>注　　ロにおける機能訓練指導員について</w:t>
      </w:r>
      <w:r w:rsidR="0038388D" w:rsidRPr="00D81B43">
        <w:rPr>
          <w:rFonts w:ascii="ＭＳ 明朝" w:eastAsia="ＭＳ 明朝" w:hAnsi="ＭＳ 明朝" w:cs="HeiseiMin-W3" w:hint="eastAsia"/>
          <w:kern w:val="0"/>
          <w:sz w:val="20"/>
        </w:rPr>
        <w:t>は、理学療法士、作業療法士、言語聴覚士、看護職員、柔道整復師又</w:t>
      </w:r>
      <w:r w:rsidRPr="00D81B43">
        <w:rPr>
          <w:rFonts w:ascii="ＭＳ 明朝" w:eastAsia="ＭＳ 明朝" w:hAnsi="ＭＳ 明朝" w:cs="HeiseiMin-W3" w:hint="eastAsia"/>
          <w:kern w:val="0"/>
          <w:sz w:val="20"/>
        </w:rPr>
        <w:t>はあん摩マッサージ指圧師の資格を有する機能訓練指導員を配置した事業所で６月以上勤務し、機能訓練指導に従事した経験を有するはり師、きゅう師を対象に含むものとする。</w:t>
      </w:r>
    </w:p>
    <w:p w:rsidR="00B82662" w:rsidRDefault="00B82662"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p>
    <w:p w:rsidR="00C1523E" w:rsidRPr="00D81B43" w:rsidRDefault="00760C5A"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lastRenderedPageBreak/>
        <w:t>ハ</w:t>
      </w:r>
      <w:r w:rsidR="00C1523E" w:rsidRPr="00D81B43">
        <w:rPr>
          <w:rFonts w:ascii="ＭＳ 明朝" w:eastAsia="ＭＳ 明朝" w:hAnsi="ＭＳ 明朝" w:cs="HeiseiMin-W3"/>
          <w:kern w:val="0"/>
          <w:sz w:val="22"/>
        </w:rPr>
        <w:t xml:space="preserve">　栄養</w:t>
      </w:r>
      <w:r w:rsidR="00480760" w:rsidRPr="00D81B43">
        <w:rPr>
          <w:rFonts w:ascii="ＭＳ 明朝" w:eastAsia="ＭＳ 明朝" w:hAnsi="ＭＳ 明朝" w:cs="HeiseiMin-W3" w:hint="eastAsia"/>
          <w:kern w:val="0"/>
          <w:sz w:val="22"/>
        </w:rPr>
        <w:t>アセスメント</w:t>
      </w:r>
      <w:r w:rsidR="00C1523E" w:rsidRPr="00D81B43">
        <w:rPr>
          <w:rFonts w:ascii="ＭＳ 明朝" w:eastAsia="ＭＳ 明朝" w:hAnsi="ＭＳ 明朝" w:cs="HeiseiMin-W3"/>
          <w:kern w:val="0"/>
          <w:sz w:val="22"/>
        </w:rPr>
        <w:t>加算</w:t>
      </w:r>
      <w:r w:rsidR="00480760" w:rsidRPr="00D81B43">
        <w:rPr>
          <w:rFonts w:ascii="ＭＳ 明朝" w:eastAsia="ＭＳ 明朝" w:hAnsi="ＭＳ 明朝" w:cs="HeiseiMin-W3" w:hint="eastAsia"/>
          <w:kern w:val="0"/>
          <w:sz w:val="22"/>
        </w:rPr>
        <w:t xml:space="preserve">　</w:t>
      </w:r>
      <w:r w:rsidR="00C1523E" w:rsidRPr="00D81B43">
        <w:rPr>
          <w:rFonts w:ascii="ＭＳ 明朝" w:eastAsia="ＭＳ 明朝" w:hAnsi="ＭＳ 明朝" w:cs="HeiseiMin-W3" w:hint="eastAsia"/>
          <w:kern w:val="0"/>
          <w:sz w:val="22"/>
        </w:rPr>
        <w:t>50</w:t>
      </w:r>
      <w:r w:rsidR="00C1523E" w:rsidRPr="00D81B43">
        <w:rPr>
          <w:rFonts w:ascii="ＭＳ 明朝" w:eastAsia="ＭＳ 明朝" w:hAnsi="ＭＳ 明朝" w:cs="HeiseiMin-W3"/>
          <w:kern w:val="0"/>
          <w:sz w:val="22"/>
        </w:rPr>
        <w:t>単位</w:t>
      </w:r>
    </w:p>
    <w:p w:rsidR="00480760" w:rsidRPr="00D81B43" w:rsidRDefault="004F063D" w:rsidP="00FA550E">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ハ</w:t>
      </w:r>
      <w:r w:rsidRPr="00D81B43">
        <w:rPr>
          <w:rFonts w:ascii="ＭＳ 明朝" w:eastAsia="ＭＳ 明朝" w:hAnsi="ＭＳ 明朝" w:cs="HeiseiMin-W3" w:hint="eastAsia"/>
          <w:kern w:val="0"/>
          <w:sz w:val="20"/>
          <w:szCs w:val="20"/>
        </w:rPr>
        <w:t>の算定要件等については、</w:t>
      </w:r>
      <w:r w:rsidR="00480760"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年度介護報酬改定後の通所介護における栄養</w:t>
      </w:r>
      <w:r w:rsidR="00480760" w:rsidRPr="00D81B43">
        <w:rPr>
          <w:rFonts w:ascii="ＭＳ 明朝" w:eastAsia="ＭＳ 明朝" w:hAnsi="ＭＳ 明朝" w:cs="HeiseiMin-W3" w:hint="eastAsia"/>
          <w:kern w:val="0"/>
          <w:sz w:val="20"/>
          <w:szCs w:val="20"/>
        </w:rPr>
        <w:t>アセスメン</w:t>
      </w:r>
    </w:p>
    <w:p w:rsidR="004F063D"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0"/>
          <w:szCs w:val="20"/>
        </w:rPr>
        <w:t>ト</w:t>
      </w:r>
      <w:r w:rsidR="004F063D" w:rsidRPr="00D81B43">
        <w:rPr>
          <w:rFonts w:ascii="ＭＳ 明朝" w:eastAsia="ＭＳ 明朝" w:hAnsi="ＭＳ 明朝" w:cs="HeiseiMin-W3" w:hint="eastAsia"/>
          <w:kern w:val="0"/>
          <w:sz w:val="20"/>
          <w:szCs w:val="20"/>
        </w:rPr>
        <w:t>加算の取扱に準ずる。</w:t>
      </w:r>
    </w:p>
    <w:p w:rsidR="00480760" w:rsidRPr="00D81B43" w:rsidRDefault="00760C5A"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ニ</w:t>
      </w:r>
      <w:r w:rsidR="00C1523E" w:rsidRPr="00D81B43">
        <w:rPr>
          <w:rFonts w:ascii="ＭＳ 明朝" w:eastAsia="ＭＳ 明朝" w:hAnsi="ＭＳ 明朝" w:cs="HeiseiMin-W3"/>
          <w:kern w:val="0"/>
          <w:sz w:val="22"/>
        </w:rPr>
        <w:t xml:space="preserve">　</w:t>
      </w:r>
      <w:r w:rsidR="00480760" w:rsidRPr="00D81B43">
        <w:rPr>
          <w:rFonts w:ascii="ＭＳ 明朝" w:eastAsia="ＭＳ 明朝" w:hAnsi="ＭＳ 明朝" w:cs="HeiseiMin-W3" w:hint="eastAsia"/>
          <w:kern w:val="0"/>
          <w:sz w:val="22"/>
        </w:rPr>
        <w:t>栄養改善加算　200単位</w:t>
      </w:r>
    </w:p>
    <w:p w:rsidR="00480760" w:rsidRPr="00D81B43" w:rsidRDefault="00480760" w:rsidP="00480760">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ニ</w:t>
      </w:r>
      <w:r w:rsidRPr="00D81B43">
        <w:rPr>
          <w:rFonts w:ascii="ＭＳ 明朝" w:eastAsia="ＭＳ 明朝" w:hAnsi="ＭＳ 明朝" w:cs="HeiseiMin-W3" w:hint="eastAsia"/>
          <w:kern w:val="0"/>
          <w:sz w:val="20"/>
          <w:szCs w:val="20"/>
        </w:rPr>
        <w:t>の算定要件等については、令和３年度介護報酬改定後の通所介護における栄養改善加算の</w:t>
      </w:r>
    </w:p>
    <w:p w:rsidR="00480760"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取扱に準ずる。</w:t>
      </w:r>
    </w:p>
    <w:p w:rsidR="00480760" w:rsidRPr="00D81B43" w:rsidRDefault="00760C5A"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ホ</w:t>
      </w:r>
      <w:r w:rsidR="00480760" w:rsidRPr="00D81B43">
        <w:rPr>
          <w:rFonts w:ascii="ＭＳ 明朝" w:eastAsia="ＭＳ 明朝" w:hAnsi="ＭＳ 明朝" w:cs="HeiseiMin-W3" w:hint="eastAsia"/>
          <w:kern w:val="0"/>
          <w:sz w:val="22"/>
        </w:rPr>
        <w:t xml:space="preserve">　</w:t>
      </w:r>
      <w:r w:rsidR="00C1523E" w:rsidRPr="00D81B43">
        <w:rPr>
          <w:rFonts w:ascii="ＭＳ 明朝" w:eastAsia="ＭＳ 明朝" w:hAnsi="ＭＳ 明朝" w:cs="HeiseiMin-W3"/>
          <w:kern w:val="0"/>
          <w:sz w:val="22"/>
        </w:rPr>
        <w:t>口腔機能向上加算</w:t>
      </w:r>
    </w:p>
    <w:p w:rsidR="00480760" w:rsidRPr="00D81B43" w:rsidRDefault="00480760"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（１）口腔機能向上加算（Ⅰ）　150単位</w:t>
      </w:r>
    </w:p>
    <w:p w:rsidR="00480760" w:rsidRPr="00D81B43" w:rsidRDefault="00480760"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（２）口腔機能向上加算（Ⅱ）　160単位</w:t>
      </w:r>
    </w:p>
    <w:p w:rsidR="00480760" w:rsidRPr="00D81B43" w:rsidRDefault="00480760" w:rsidP="00480760">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ホ</w:t>
      </w:r>
      <w:r w:rsidRPr="00D81B43">
        <w:rPr>
          <w:rFonts w:ascii="ＭＳ 明朝" w:eastAsia="ＭＳ 明朝" w:hAnsi="ＭＳ 明朝" w:cs="HeiseiMin-W3" w:hint="eastAsia"/>
          <w:kern w:val="0"/>
          <w:sz w:val="20"/>
          <w:szCs w:val="20"/>
        </w:rPr>
        <w:t>の算定要件等については、令和３年度介護報酬改定後の通所介護における口腔機能向上加</w:t>
      </w:r>
    </w:p>
    <w:p w:rsidR="00480760"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算の取扱に準ずる。</w:t>
      </w:r>
    </w:p>
    <w:p w:rsidR="006B570D" w:rsidRPr="00D81B43" w:rsidRDefault="00760C5A" w:rsidP="006B570D">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ヘ</w:t>
      </w:r>
      <w:r w:rsidR="006B570D" w:rsidRPr="00D81B43">
        <w:rPr>
          <w:rFonts w:ascii="ＭＳ 明朝" w:eastAsia="ＭＳ 明朝" w:hAnsi="ＭＳ 明朝" w:cs="HeiseiMin-W3"/>
          <w:kern w:val="0"/>
          <w:sz w:val="22"/>
        </w:rPr>
        <w:t xml:space="preserve">　</w:t>
      </w:r>
      <w:r w:rsidRPr="00D81B43">
        <w:rPr>
          <w:rFonts w:ascii="ＭＳ 明朝" w:eastAsia="ＭＳ 明朝" w:hAnsi="ＭＳ 明朝" w:cs="HeiseiMin-W3" w:hint="eastAsia"/>
          <w:kern w:val="0"/>
          <w:sz w:val="22"/>
        </w:rPr>
        <w:t>一体的サービス提供加算　480単位</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rPr>
      </w:pPr>
      <w:r w:rsidRPr="00D81B43">
        <w:rPr>
          <w:rFonts w:ascii="ＭＳ 明朝" w:eastAsia="ＭＳ 明朝" w:hAnsi="ＭＳ 明朝" w:cs="HeiseiMin-W3" w:hint="eastAsia"/>
          <w:kern w:val="0"/>
          <w:sz w:val="20"/>
        </w:rPr>
        <w:t>注　　別に厚生労働大臣が定める基準に適合しているものとして、電子情報処理組織を使用する方法により、市町村長に対し、老健局長が定める様式による届出を行った社会参加通所サービス事業所が、利用者に対し、栄養改善サービス及び口腔機能向上サービスをいずれも実施した場合に、１月につき所定単位数を加算する。ただし、ニ又はホを算定している場合は、算定しない。</w:t>
      </w:r>
    </w:p>
    <w:p w:rsidR="00CE12BE" w:rsidRPr="00D81B43" w:rsidRDefault="00C9642E" w:rsidP="00CE12BE">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ト</w:t>
      </w:r>
      <w:r w:rsidR="00CE12BE" w:rsidRPr="00D81B43">
        <w:rPr>
          <w:rFonts w:ascii="ＭＳ 明朝" w:eastAsia="ＭＳ 明朝" w:hAnsi="ＭＳ 明朝" w:cs="HeiseiMin-W3"/>
          <w:kern w:val="0"/>
          <w:sz w:val="22"/>
        </w:rPr>
        <w:t xml:space="preserve">　サービス提供体制強化加算</w:t>
      </w:r>
    </w:p>
    <w:p w:rsidR="00815645" w:rsidRPr="00D81B43" w:rsidRDefault="00CE12BE" w:rsidP="00815645">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kern w:val="0"/>
          <w:sz w:val="22"/>
        </w:rPr>
        <w:t xml:space="preserve">（１）　</w:t>
      </w:r>
      <w:r w:rsidR="00815645" w:rsidRPr="00D81B43">
        <w:rPr>
          <w:rFonts w:ascii="ＭＳ 明朝" w:eastAsia="ＭＳ 明朝" w:hAnsi="ＭＳ 明朝" w:cs="HeiseiMin-W3"/>
          <w:kern w:val="0"/>
          <w:sz w:val="22"/>
        </w:rPr>
        <w:t>サービス提供体制強化加算(</w:t>
      </w:r>
      <w:r w:rsidR="00815645" w:rsidRPr="00D81B43">
        <w:rPr>
          <w:rFonts w:ascii="ＭＳ 明朝" w:eastAsia="ＭＳ 明朝" w:hAnsi="ＭＳ 明朝" w:cs="ＭＳ 明朝"/>
          <w:kern w:val="0"/>
          <w:sz w:val="22"/>
        </w:rPr>
        <w:t>Ⅰ</w:t>
      </w:r>
      <w:r w:rsidR="00815645" w:rsidRPr="00D81B43">
        <w:rPr>
          <w:rFonts w:ascii="ＭＳ 明朝" w:eastAsia="ＭＳ 明朝" w:hAnsi="ＭＳ 明朝" w:cs="HeiseiMin-W3"/>
          <w:kern w:val="0"/>
          <w:sz w:val="22"/>
        </w:rPr>
        <w:t>)</w:t>
      </w:r>
    </w:p>
    <w:p w:rsidR="00815645" w:rsidRPr="00D81B43" w:rsidRDefault="00815645" w:rsidP="00815645">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88</w:t>
      </w:r>
      <w:r w:rsidRPr="00D81B43">
        <w:rPr>
          <w:rFonts w:ascii="ＭＳ 明朝" w:eastAsia="ＭＳ 明朝" w:hAnsi="ＭＳ 明朝" w:cs="HeiseiMin-W3"/>
          <w:kern w:val="0"/>
          <w:sz w:val="22"/>
        </w:rPr>
        <w:t>単位</w:t>
      </w:r>
    </w:p>
    <w:p w:rsidR="00480760" w:rsidRPr="00D81B43" w:rsidRDefault="00815645" w:rsidP="00815645">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176</w:t>
      </w:r>
      <w:r w:rsidRPr="00D81B43">
        <w:rPr>
          <w:rFonts w:ascii="ＭＳ 明朝" w:eastAsia="ＭＳ 明朝" w:hAnsi="ＭＳ 明朝" w:cs="HeiseiMin-W3"/>
          <w:kern w:val="0"/>
          <w:sz w:val="22"/>
        </w:rPr>
        <w:t>単位</w:t>
      </w:r>
    </w:p>
    <w:p w:rsidR="00CE12BE" w:rsidRPr="00D81B43" w:rsidRDefault="00480760" w:rsidP="00CE12BE">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w:t>
      </w:r>
      <w:r w:rsidR="00CE12BE" w:rsidRPr="00D81B43">
        <w:rPr>
          <w:rFonts w:ascii="ＭＳ 明朝" w:eastAsia="ＭＳ 明朝" w:hAnsi="ＭＳ 明朝" w:cs="HeiseiMin-W3"/>
          <w:kern w:val="0"/>
          <w:sz w:val="22"/>
        </w:rPr>
        <w:t>サービス提供体制強化加算(</w:t>
      </w:r>
      <w:r w:rsidR="00AF29EB" w:rsidRPr="00D81B43">
        <w:rPr>
          <w:rFonts w:ascii="ＭＳ 明朝" w:eastAsia="ＭＳ 明朝" w:hAnsi="ＭＳ 明朝" w:cs="ＭＳ 明朝" w:hint="eastAsia"/>
          <w:kern w:val="0"/>
          <w:sz w:val="22"/>
        </w:rPr>
        <w:t>Ⅱ)</w:t>
      </w:r>
    </w:p>
    <w:p w:rsidR="00CE12BE" w:rsidRPr="00D81B43" w:rsidRDefault="00CE12BE" w:rsidP="00CE12BE">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72</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144</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kern w:val="0"/>
          <w:sz w:val="22"/>
        </w:rPr>
        <w:t>（</w:t>
      </w:r>
      <w:r w:rsidR="00480760" w:rsidRPr="00D81B43">
        <w:rPr>
          <w:rFonts w:ascii="ＭＳ 明朝" w:eastAsia="ＭＳ 明朝" w:hAnsi="ＭＳ 明朝" w:cs="HeiseiMin-W3" w:hint="eastAsia"/>
          <w:kern w:val="0"/>
          <w:sz w:val="22"/>
        </w:rPr>
        <w:t>３</w:t>
      </w:r>
      <w:r w:rsidRPr="00D81B43">
        <w:rPr>
          <w:rFonts w:ascii="ＭＳ 明朝" w:eastAsia="ＭＳ 明朝" w:hAnsi="ＭＳ 明朝" w:cs="HeiseiMin-W3"/>
          <w:kern w:val="0"/>
          <w:sz w:val="22"/>
        </w:rPr>
        <w:t>）　サービス提供体制強化加算(</w:t>
      </w:r>
      <w:r w:rsidR="00AF29EB" w:rsidRPr="00D81B43">
        <w:rPr>
          <w:rFonts w:ascii="ＭＳ 明朝" w:eastAsia="ＭＳ 明朝" w:hAnsi="ＭＳ 明朝" w:cs="ＭＳ 明朝" w:hint="eastAsia"/>
          <w:kern w:val="0"/>
          <w:sz w:val="22"/>
        </w:rPr>
        <w:t>Ⅲ</w:t>
      </w:r>
      <w:r w:rsidRPr="00D81B43">
        <w:rPr>
          <w:rFonts w:ascii="ＭＳ 明朝" w:eastAsia="ＭＳ 明朝" w:hAnsi="ＭＳ 明朝" w:cs="HeiseiMin-W3"/>
          <w:kern w:val="0"/>
          <w:sz w:val="22"/>
        </w:rPr>
        <w:t>)</w:t>
      </w:r>
    </w:p>
    <w:p w:rsidR="00AF29EB" w:rsidRPr="00D81B43" w:rsidRDefault="00AF29EB" w:rsidP="00AF29EB">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24</w:t>
      </w:r>
      <w:r w:rsidRPr="00D81B43">
        <w:rPr>
          <w:rFonts w:ascii="ＭＳ 明朝" w:eastAsia="ＭＳ 明朝" w:hAnsi="ＭＳ 明朝" w:cs="HeiseiMin-W3"/>
          <w:kern w:val="0"/>
          <w:sz w:val="22"/>
        </w:rPr>
        <w:t>単位</w:t>
      </w:r>
    </w:p>
    <w:p w:rsidR="00CE12BE" w:rsidRPr="00D81B43" w:rsidRDefault="00AF29EB" w:rsidP="00AF29EB">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48</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Chars="300" w:left="103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（１）から（３）まで、支給限度額管理の対象外</w:t>
      </w:r>
    </w:p>
    <w:p w:rsidR="00BE519D" w:rsidRPr="00D81B43" w:rsidRDefault="00C9642E" w:rsidP="00BE519D">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チ</w:t>
      </w:r>
      <w:r w:rsidR="009D5052" w:rsidRPr="00D81B43">
        <w:rPr>
          <w:rFonts w:ascii="ＭＳ 明朝" w:eastAsia="ＭＳ 明朝" w:hAnsi="ＭＳ 明朝" w:cs="HeiseiMin-W3" w:hint="eastAsia"/>
          <w:kern w:val="0"/>
          <w:sz w:val="22"/>
        </w:rPr>
        <w:t xml:space="preserve">　</w:t>
      </w:r>
      <w:r w:rsidR="00815645" w:rsidRPr="00D81B43">
        <w:rPr>
          <w:rFonts w:ascii="ＭＳ 明朝" w:eastAsia="ＭＳ 明朝" w:hAnsi="ＭＳ 明朝" w:cs="HeiseiMin-W3" w:hint="eastAsia"/>
          <w:kern w:val="0"/>
          <w:sz w:val="22"/>
        </w:rPr>
        <w:t>口腔・</w:t>
      </w:r>
      <w:r w:rsidR="009D5052" w:rsidRPr="00D81B43">
        <w:rPr>
          <w:rFonts w:ascii="ＭＳ 明朝" w:eastAsia="ＭＳ 明朝" w:hAnsi="ＭＳ 明朝" w:cs="HeiseiMin-W3" w:hint="eastAsia"/>
          <w:kern w:val="0"/>
          <w:sz w:val="22"/>
        </w:rPr>
        <w:t>栄養スクリーニング加算</w:t>
      </w:r>
    </w:p>
    <w:p w:rsidR="00815645" w:rsidRPr="00D81B43" w:rsidRDefault="00815645" w:rsidP="00BE519D">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（１）口腔・栄養スクリーニング加算（Ⅰ）　20単位</w:t>
      </w:r>
    </w:p>
    <w:p w:rsidR="004F063D" w:rsidRPr="00D81B43" w:rsidRDefault="00815645" w:rsidP="0062633C">
      <w:pPr>
        <w:autoSpaceDE w:val="0"/>
        <w:autoSpaceDN w:val="0"/>
        <w:adjustRightInd w:val="0"/>
        <w:spacing w:line="320" w:lineRule="atLeast"/>
        <w:ind w:left="44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（２）口腔・栄養スクリーニング加算（Ⅱ）　５単位</w:t>
      </w:r>
    </w:p>
    <w:p w:rsidR="004F063D" w:rsidRPr="00D81B43" w:rsidRDefault="004F063D"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0062633C" w:rsidRPr="00D81B43">
        <w:rPr>
          <w:rFonts w:ascii="ＭＳ 明朝" w:eastAsia="ＭＳ 明朝" w:hAnsi="ＭＳ 明朝" w:cs="HeiseiMin-W3" w:hint="eastAsia"/>
          <w:kern w:val="0"/>
          <w:sz w:val="20"/>
          <w:szCs w:val="20"/>
        </w:rPr>
        <w:t>１</w:t>
      </w:r>
      <w:r w:rsidR="00C12174" w:rsidRPr="00D81B43">
        <w:rPr>
          <w:rFonts w:ascii="ＭＳ 明朝" w:eastAsia="ＭＳ 明朝" w:hAnsi="ＭＳ 明朝" w:cs="HeiseiMin-W3" w:hint="eastAsia"/>
          <w:kern w:val="0"/>
          <w:sz w:val="20"/>
          <w:szCs w:val="20"/>
        </w:rPr>
        <w:t xml:space="preserve">　</w:t>
      </w:r>
      <w:r w:rsidR="00C9642E" w:rsidRPr="00D81B43">
        <w:rPr>
          <w:rFonts w:ascii="ＭＳ 明朝" w:eastAsia="ＭＳ 明朝" w:hAnsi="ＭＳ 明朝" w:cs="HeiseiMin-W3" w:hint="eastAsia"/>
          <w:kern w:val="0"/>
          <w:sz w:val="20"/>
          <w:szCs w:val="20"/>
        </w:rPr>
        <w:t>チ</w:t>
      </w:r>
      <w:r w:rsidRPr="00D81B43">
        <w:rPr>
          <w:rFonts w:ascii="ＭＳ 明朝" w:eastAsia="ＭＳ 明朝" w:hAnsi="ＭＳ 明朝" w:cs="HeiseiMin-W3" w:hint="eastAsia"/>
          <w:kern w:val="0"/>
          <w:sz w:val="20"/>
          <w:szCs w:val="20"/>
        </w:rPr>
        <w:t>の算定要件等については、</w:t>
      </w:r>
      <w:r w:rsidR="00815645"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815645" w:rsidRPr="00D81B43">
        <w:rPr>
          <w:rFonts w:ascii="ＭＳ 明朝" w:eastAsia="ＭＳ 明朝" w:hAnsi="ＭＳ 明朝" w:cs="HeiseiMin-W3" w:hint="eastAsia"/>
          <w:kern w:val="0"/>
          <w:sz w:val="20"/>
          <w:szCs w:val="20"/>
        </w:rPr>
        <w:t>口腔・</w:t>
      </w:r>
      <w:r w:rsidRPr="00D81B43">
        <w:rPr>
          <w:rFonts w:ascii="ＭＳ 明朝" w:eastAsia="ＭＳ 明朝" w:hAnsi="ＭＳ 明朝" w:cs="HeiseiMin-W3" w:hint="eastAsia"/>
          <w:kern w:val="0"/>
          <w:sz w:val="20"/>
          <w:szCs w:val="20"/>
        </w:rPr>
        <w:t>栄養</w:t>
      </w:r>
      <w:r w:rsidR="00C655DA" w:rsidRPr="00D81B43">
        <w:rPr>
          <w:rFonts w:ascii="ＭＳ 明朝" w:eastAsia="ＭＳ 明朝" w:hAnsi="ＭＳ 明朝" w:cs="HeiseiMin-W3" w:hint="eastAsia"/>
          <w:kern w:val="0"/>
          <w:sz w:val="20"/>
          <w:szCs w:val="20"/>
        </w:rPr>
        <w:t>スクリーニング</w:t>
      </w:r>
      <w:r w:rsidRPr="00D81B43">
        <w:rPr>
          <w:rFonts w:ascii="ＭＳ 明朝" w:eastAsia="ＭＳ 明朝" w:hAnsi="ＭＳ 明朝" w:cs="HeiseiMin-W3" w:hint="eastAsia"/>
          <w:kern w:val="0"/>
          <w:sz w:val="20"/>
          <w:szCs w:val="20"/>
        </w:rPr>
        <w:t>加算の取扱に準ずる。</w:t>
      </w:r>
    </w:p>
    <w:p w:rsidR="00815645" w:rsidRPr="00D81B43" w:rsidRDefault="00815645" w:rsidP="00815645">
      <w:pPr>
        <w:autoSpaceDE w:val="0"/>
        <w:autoSpaceDN w:val="0"/>
        <w:adjustRightInd w:val="0"/>
        <w:spacing w:line="320" w:lineRule="atLeast"/>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w:t>
      </w:r>
      <w:r w:rsidR="00C9642E" w:rsidRPr="00D81B43">
        <w:rPr>
          <w:rFonts w:ascii="ＭＳ 明朝" w:eastAsia="ＭＳ 明朝" w:hAnsi="ＭＳ 明朝" w:cs="HeiseiMin-W3" w:hint="eastAsia"/>
          <w:kern w:val="0"/>
          <w:sz w:val="22"/>
        </w:rPr>
        <w:t>リ</w:t>
      </w:r>
      <w:r w:rsidRPr="00D81B43">
        <w:rPr>
          <w:rFonts w:ascii="ＭＳ 明朝" w:eastAsia="ＭＳ 明朝" w:hAnsi="ＭＳ 明朝" w:cs="HeiseiMin-W3" w:hint="eastAsia"/>
          <w:kern w:val="0"/>
          <w:sz w:val="22"/>
        </w:rPr>
        <w:t xml:space="preserve">　科学的</w:t>
      </w:r>
      <w:r w:rsidR="00060268" w:rsidRPr="00D81B43">
        <w:rPr>
          <w:rFonts w:ascii="ＭＳ 明朝" w:eastAsia="ＭＳ 明朝" w:hAnsi="ＭＳ 明朝" w:cs="HeiseiMin-W3" w:hint="eastAsia"/>
          <w:kern w:val="0"/>
          <w:sz w:val="22"/>
        </w:rPr>
        <w:t>介</w:t>
      </w:r>
      <w:r w:rsidRPr="00D81B43">
        <w:rPr>
          <w:rFonts w:ascii="ＭＳ 明朝" w:eastAsia="ＭＳ 明朝" w:hAnsi="ＭＳ 明朝" w:cs="HeiseiMin-W3" w:hint="eastAsia"/>
          <w:kern w:val="0"/>
          <w:sz w:val="22"/>
        </w:rPr>
        <w:t>護推進体制加算　40単位</w:t>
      </w:r>
    </w:p>
    <w:p w:rsidR="00815645" w:rsidRPr="00D81B43" w:rsidRDefault="00815645"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１　</w:t>
      </w:r>
      <w:r w:rsidR="00C9642E" w:rsidRPr="00D81B43">
        <w:rPr>
          <w:rFonts w:ascii="ＭＳ 明朝" w:eastAsia="ＭＳ 明朝" w:hAnsi="ＭＳ 明朝" w:cs="HeiseiMin-W3" w:hint="eastAsia"/>
          <w:kern w:val="0"/>
          <w:sz w:val="20"/>
          <w:szCs w:val="20"/>
        </w:rPr>
        <w:t>リ</w:t>
      </w:r>
      <w:r w:rsidRPr="00D81B43">
        <w:rPr>
          <w:rFonts w:ascii="ＭＳ 明朝" w:eastAsia="ＭＳ 明朝" w:hAnsi="ＭＳ 明朝" w:cs="HeiseiMin-W3" w:hint="eastAsia"/>
          <w:kern w:val="0"/>
          <w:sz w:val="20"/>
          <w:szCs w:val="20"/>
        </w:rPr>
        <w:t>の算定要件等については、令和３年度介護報酬改定後の通所介護における科学的</w:t>
      </w:r>
      <w:r w:rsidR="00060268" w:rsidRPr="00D81B43">
        <w:rPr>
          <w:rFonts w:ascii="ＭＳ 明朝" w:eastAsia="ＭＳ 明朝" w:hAnsi="ＭＳ 明朝" w:cs="HeiseiMin-W3" w:hint="eastAsia"/>
          <w:kern w:val="0"/>
          <w:sz w:val="20"/>
          <w:szCs w:val="20"/>
        </w:rPr>
        <w:t>介護</w:t>
      </w:r>
      <w:r w:rsidRPr="00D81B43">
        <w:rPr>
          <w:rFonts w:ascii="ＭＳ 明朝" w:eastAsia="ＭＳ 明朝" w:hAnsi="ＭＳ 明朝" w:cs="HeiseiMin-W3" w:hint="eastAsia"/>
          <w:kern w:val="0"/>
          <w:sz w:val="20"/>
          <w:szCs w:val="20"/>
        </w:rPr>
        <w:t>推進体制加算の取扱に準ずる。</w:t>
      </w: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9D5052" w:rsidRDefault="00C9642E" w:rsidP="009D5052">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D81B43">
        <w:rPr>
          <w:rFonts w:ascii="ＭＳ 明朝" w:eastAsia="ＭＳ 明朝" w:hAnsi="ＭＳ 明朝" w:cs="HeiseiMin-W3" w:hint="eastAsia"/>
          <w:kern w:val="0"/>
          <w:sz w:val="22"/>
        </w:rPr>
        <w:lastRenderedPageBreak/>
        <w:t>ヌ</w:t>
      </w:r>
      <w:r w:rsidR="009D5052" w:rsidRPr="00D81B43">
        <w:rPr>
          <w:rFonts w:ascii="ＭＳ 明朝" w:eastAsia="ＭＳ 明朝" w:hAnsi="ＭＳ 明朝" w:cs="HeiseiMin-W3" w:hint="eastAsia"/>
          <w:kern w:val="0"/>
          <w:sz w:val="22"/>
        </w:rPr>
        <w:t xml:space="preserve">　</w:t>
      </w:r>
      <w:r w:rsidR="009D5052" w:rsidRPr="005349CF">
        <w:rPr>
          <w:rFonts w:ascii="ＭＳ 明朝" w:eastAsia="ＭＳ 明朝" w:hAnsi="ＭＳ 明朝" w:cs="HeiseiMin-W3"/>
          <w:color w:val="FF0000"/>
          <w:kern w:val="0"/>
          <w:sz w:val="22"/>
        </w:rPr>
        <w:t>介護職員</w:t>
      </w:r>
      <w:r w:rsidR="005349CF" w:rsidRPr="005349CF">
        <w:rPr>
          <w:rFonts w:ascii="ＭＳ 明朝" w:eastAsia="ＭＳ 明朝" w:hAnsi="ＭＳ 明朝" w:cs="HeiseiMin-W3" w:hint="eastAsia"/>
          <w:color w:val="FF0000"/>
          <w:kern w:val="0"/>
          <w:sz w:val="22"/>
        </w:rPr>
        <w:t>等</w:t>
      </w:r>
      <w:r w:rsidR="009D5052" w:rsidRPr="005349CF">
        <w:rPr>
          <w:rFonts w:ascii="ＭＳ 明朝" w:eastAsia="ＭＳ 明朝" w:hAnsi="ＭＳ 明朝" w:cs="HeiseiMin-W3"/>
          <w:color w:val="FF0000"/>
          <w:kern w:val="0"/>
          <w:sz w:val="22"/>
        </w:rPr>
        <w:t>処遇改善加算</w:t>
      </w:r>
    </w:p>
    <w:p w:rsidR="00993B8D" w:rsidRPr="00993B8D" w:rsidRDefault="00993B8D" w:rsidP="00993B8D">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【利用定員が19人以上の場合】</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111</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120</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109</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118</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99</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93B8D" w:rsidRPr="00993B8D" w:rsidRDefault="00993B8D" w:rsidP="00993B8D">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Pr>
          <w:rFonts w:ascii="ＭＳ 明朝" w:eastAsia="ＭＳ 明朝" w:hAnsi="ＭＳ 明朝" w:cs="HeiseiMin-W3"/>
          <w:color w:val="FF0000"/>
          <w:kern w:val="0"/>
          <w:sz w:val="22"/>
          <w:lang w:val="ja-JP"/>
        </w:rPr>
        <w:t>83</w:t>
      </w:r>
      <w:r w:rsidRPr="00993B8D">
        <w:rPr>
          <w:rFonts w:ascii="ＭＳ 明朝" w:eastAsia="ＭＳ 明朝" w:hAnsi="ＭＳ 明朝" w:cs="HeiseiMin-W3" w:hint="eastAsia"/>
          <w:color w:val="FF0000"/>
          <w:kern w:val="0"/>
          <w:sz w:val="22"/>
          <w:lang w:val="ja-JP"/>
        </w:rPr>
        <w:t>に相当する単位数</w:t>
      </w:r>
    </w:p>
    <w:p w:rsidR="00993B8D" w:rsidRPr="00993B8D" w:rsidRDefault="00993B8D" w:rsidP="00993B8D">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w:t>
      </w:r>
      <w:r w:rsidR="00F241D6">
        <w:rPr>
          <w:rFonts w:asciiTheme="minorEastAsia" w:hAnsiTheme="minorEastAsia" w:hint="eastAsia"/>
          <w:color w:val="FF0000"/>
          <w:szCs w:val="21"/>
        </w:rPr>
        <w:t>未満</w:t>
      </w:r>
      <w:bookmarkStart w:id="6" w:name="_GoBack"/>
      <w:bookmarkEnd w:id="6"/>
      <w:r w:rsidRPr="00993B8D">
        <w:rPr>
          <w:rFonts w:asciiTheme="minorEastAsia" w:hAnsiTheme="minorEastAsia" w:hint="eastAsia"/>
          <w:color w:val="FF0000"/>
          <w:szCs w:val="21"/>
        </w:rPr>
        <w:t>の場合】</w:t>
      </w:r>
    </w:p>
    <w:p w:rsidR="00993B8D" w:rsidRPr="00993B8D" w:rsidRDefault="00993B8D" w:rsidP="00993B8D">
      <w:pPr>
        <w:autoSpaceDE w:val="0"/>
        <w:autoSpaceDN w:val="0"/>
        <w:adjustRightInd w:val="0"/>
        <w:spacing w:line="320" w:lineRule="atLeast"/>
        <w:ind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117</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127</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105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93B8D" w:rsidRPr="00993B8D" w:rsidRDefault="00993B8D" w:rsidP="00993B8D">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Pr>
          <w:rFonts w:ascii="ＭＳ 明朝" w:eastAsia="ＭＳ 明朝" w:hAnsi="ＭＳ 明朝" w:cs="HeiseiMin-W3"/>
          <w:color w:val="FF0000"/>
          <w:kern w:val="0"/>
          <w:sz w:val="22"/>
          <w:lang w:val="ja-JP"/>
        </w:rPr>
        <w:t>89</w:t>
      </w:r>
      <w:r w:rsidRPr="00993B8D">
        <w:rPr>
          <w:rFonts w:ascii="ＭＳ 明朝" w:eastAsia="ＭＳ 明朝" w:hAnsi="ＭＳ 明朝" w:cs="HeiseiMin-W3" w:hint="eastAsia"/>
          <w:color w:val="FF0000"/>
          <w:kern w:val="0"/>
          <w:sz w:val="22"/>
          <w:lang w:val="ja-JP"/>
        </w:rPr>
        <w:t>に相当する単位数</w:t>
      </w:r>
    </w:p>
    <w:p w:rsidR="005349CF" w:rsidRDefault="00CA2146" w:rsidP="00CA2146">
      <w:pPr>
        <w:autoSpaceDE w:val="0"/>
        <w:autoSpaceDN w:val="0"/>
        <w:adjustRightInd w:val="0"/>
        <w:spacing w:line="320" w:lineRule="atLeast"/>
        <w:ind w:left="440" w:hanging="22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注１　</w:t>
      </w:r>
      <w:r>
        <w:rPr>
          <w:rFonts w:asciiTheme="minorEastAsia" w:hAnsiTheme="minorEastAsia" w:cs="HeiseiMin-W3" w:hint="eastAsia"/>
          <w:color w:val="FF0000"/>
          <w:kern w:val="0"/>
          <w:sz w:val="20"/>
          <w:szCs w:val="20"/>
        </w:rPr>
        <w:t>ヌ</w:t>
      </w:r>
      <w:r w:rsidRPr="005349CF">
        <w:rPr>
          <w:rFonts w:asciiTheme="minorEastAsia" w:hAnsiTheme="minorEastAsia" w:cs="HeiseiMin-W3" w:hint="eastAsia"/>
          <w:color w:val="FF0000"/>
          <w:kern w:val="0"/>
          <w:sz w:val="20"/>
          <w:szCs w:val="20"/>
        </w:rPr>
        <w:t>は</w:t>
      </w:r>
      <w:r w:rsidRPr="00D81B43">
        <w:rPr>
          <w:rFonts w:asciiTheme="minorEastAsia" w:hAnsiTheme="minorEastAsia" w:cs="HeiseiMin-W3" w:hint="eastAsia"/>
          <w:kern w:val="0"/>
          <w:sz w:val="20"/>
          <w:szCs w:val="20"/>
        </w:rPr>
        <w:t>、支給限度額管理の対象外</w:t>
      </w:r>
    </w:p>
    <w:p w:rsidR="00CA2146" w:rsidRDefault="00CA2146" w:rsidP="00CA2146">
      <w:pPr>
        <w:autoSpaceDE w:val="0"/>
        <w:autoSpaceDN w:val="0"/>
        <w:adjustRightInd w:val="0"/>
        <w:spacing w:line="320" w:lineRule="atLeast"/>
        <w:ind w:left="440" w:hanging="220"/>
        <w:jc w:val="left"/>
        <w:rPr>
          <w:rFonts w:ascii="ＭＳ 明朝" w:eastAsia="ＭＳ 明朝" w:hAnsi="ＭＳ 明朝" w:cs="HeiseiMin-W3"/>
          <w:kern w:val="0"/>
          <w:sz w:val="22"/>
        </w:rPr>
      </w:pPr>
    </w:p>
    <w:p w:rsidR="00CE12BE" w:rsidRPr="00D81B43" w:rsidRDefault="00CE12BE" w:rsidP="00CE12B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t>５</w:t>
      </w:r>
      <w:r w:rsidRPr="00D81B43">
        <w:rPr>
          <w:rFonts w:asciiTheme="majorEastAsia" w:eastAsiaTheme="majorEastAsia" w:hAnsiTheme="majorEastAsia" w:cs="HeiseiMin-W3"/>
          <w:bCs/>
          <w:kern w:val="0"/>
          <w:sz w:val="22"/>
        </w:rPr>
        <w:t xml:space="preserve">　</w:t>
      </w:r>
      <w:r w:rsidR="00A7188E" w:rsidRPr="00D81B43">
        <w:rPr>
          <w:rFonts w:asciiTheme="majorEastAsia" w:eastAsiaTheme="majorEastAsia" w:hAnsiTheme="majorEastAsia" w:cs="HeiseiMin-W3" w:hint="eastAsia"/>
          <w:bCs/>
          <w:kern w:val="0"/>
          <w:sz w:val="22"/>
        </w:rPr>
        <w:t>第１号介護予防支援</w:t>
      </w:r>
      <w:r w:rsidRPr="00D81B43">
        <w:rPr>
          <w:rFonts w:asciiTheme="majorEastAsia" w:eastAsiaTheme="majorEastAsia" w:hAnsiTheme="majorEastAsia" w:cs="HeiseiMin-W3"/>
          <w:bCs/>
          <w:kern w:val="0"/>
          <w:sz w:val="22"/>
        </w:rPr>
        <w:t>費（１月につき）</w:t>
      </w:r>
    </w:p>
    <w:p w:rsidR="00CE12BE" w:rsidRPr="00D81B43" w:rsidRDefault="00CE12BE"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A7188E" w:rsidRPr="00D81B43">
        <w:rPr>
          <w:rFonts w:asciiTheme="minorEastAsia" w:hAnsiTheme="minorEastAsia" w:cs="HeiseiMin-W3" w:hint="eastAsia"/>
          <w:kern w:val="0"/>
          <w:sz w:val="22"/>
        </w:rPr>
        <w:t>第１号介護予防支援費</w:t>
      </w:r>
      <w:r w:rsidR="00A7188E" w:rsidRPr="00D81B43">
        <w:rPr>
          <w:rFonts w:asciiTheme="minorEastAsia" w:hAnsiTheme="minorEastAsia" w:cs="HeiseiMin-W3" w:hint="eastAsia"/>
          <w:b/>
          <w:kern w:val="0"/>
          <w:sz w:val="22"/>
        </w:rPr>
        <w:t xml:space="preserve">　</w:t>
      </w:r>
      <w:r w:rsidR="00C9642E" w:rsidRPr="00D81B43">
        <w:rPr>
          <w:rFonts w:asciiTheme="minorEastAsia" w:hAnsiTheme="minorEastAsia" w:cs="HeiseiMin-W3" w:hint="eastAsia"/>
          <w:kern w:val="0"/>
          <w:sz w:val="22"/>
        </w:rPr>
        <w:t>442</w:t>
      </w:r>
      <w:r w:rsidR="00A7188E" w:rsidRPr="00D81B43">
        <w:rPr>
          <w:rFonts w:asciiTheme="minorEastAsia" w:hAnsiTheme="minorEastAsia" w:cs="HeiseiMin-W3" w:hint="eastAsia"/>
          <w:kern w:val="0"/>
          <w:sz w:val="22"/>
        </w:rPr>
        <w:t>単位</w:t>
      </w:r>
    </w:p>
    <w:p w:rsidR="00C9642E" w:rsidRPr="00D81B43" w:rsidRDefault="00C9642E" w:rsidP="00234552">
      <w:pPr>
        <w:autoSpaceDE w:val="0"/>
        <w:autoSpaceDN w:val="0"/>
        <w:adjustRightInd w:val="0"/>
        <w:spacing w:line="320" w:lineRule="atLeast"/>
        <w:ind w:leftChars="100" w:left="61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注１　別に厚生労働大臣が定める基準を満たさない場合は、高齢者虐待防止措置未実施減算として、所定単位数の100分の１に相当する単位数を所定単位数から減算する。</w:t>
      </w:r>
    </w:p>
    <w:p w:rsidR="00C9642E" w:rsidRPr="00D81B43" w:rsidRDefault="00C9642E" w:rsidP="00234552">
      <w:pPr>
        <w:autoSpaceDE w:val="0"/>
        <w:autoSpaceDN w:val="0"/>
        <w:adjustRightInd w:val="0"/>
        <w:spacing w:line="320" w:lineRule="atLeast"/>
        <w:ind w:leftChars="100" w:left="61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注２　別に厚生労働大臣が定める基準を満たさない場合は、業務継続計画未策定減算として、所定単位数の100分の１に相当する単位数を所定単位数から減算する。</w:t>
      </w:r>
    </w:p>
    <w:p w:rsidR="00EF4456" w:rsidRPr="00D81B43" w:rsidRDefault="00EF4456"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hint="eastAsia"/>
          <w:kern w:val="0"/>
          <w:sz w:val="22"/>
        </w:rPr>
        <w:t>ロ　初回加算　300単位</w:t>
      </w:r>
    </w:p>
    <w:p w:rsidR="00EF4456" w:rsidRPr="00D81B43" w:rsidRDefault="00EF4456"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ハ　</w:t>
      </w:r>
      <w:r w:rsidR="00815645" w:rsidRPr="00D81B43">
        <w:rPr>
          <w:rFonts w:asciiTheme="minorEastAsia" w:hAnsiTheme="minorEastAsia" w:cs="HeiseiMin-W3" w:hint="eastAsia"/>
          <w:kern w:val="0"/>
          <w:sz w:val="22"/>
        </w:rPr>
        <w:t>委託連携</w:t>
      </w:r>
      <w:r w:rsidRPr="00D81B43">
        <w:rPr>
          <w:rFonts w:asciiTheme="minorEastAsia" w:hAnsiTheme="minorEastAsia" w:cs="HeiseiMin-W3" w:hint="eastAsia"/>
          <w:kern w:val="0"/>
          <w:sz w:val="22"/>
        </w:rPr>
        <w:t>加算　300単位</w:t>
      </w:r>
    </w:p>
    <w:p w:rsidR="00815645" w:rsidRPr="00D81B43" w:rsidRDefault="00815645"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１　ハの算定要件等については、令和３年度介護報酬改定後の</w:t>
      </w:r>
      <w:r w:rsidR="0089439A" w:rsidRPr="00D81B43">
        <w:rPr>
          <w:rFonts w:ascii="ＭＳ 明朝" w:eastAsia="ＭＳ 明朝" w:hAnsi="ＭＳ 明朝" w:cs="HeiseiMin-W3" w:hint="eastAsia"/>
          <w:kern w:val="0"/>
          <w:sz w:val="20"/>
          <w:szCs w:val="20"/>
        </w:rPr>
        <w:t>介護予防支援</w:t>
      </w:r>
      <w:r w:rsidRPr="00D81B43">
        <w:rPr>
          <w:rFonts w:ascii="ＭＳ 明朝" w:eastAsia="ＭＳ 明朝" w:hAnsi="ＭＳ 明朝" w:cs="HeiseiMin-W3" w:hint="eastAsia"/>
          <w:kern w:val="0"/>
          <w:sz w:val="20"/>
          <w:szCs w:val="20"/>
        </w:rPr>
        <w:t>における</w:t>
      </w:r>
      <w:r w:rsidR="0089439A" w:rsidRPr="00D81B43">
        <w:rPr>
          <w:rFonts w:ascii="ＭＳ 明朝" w:eastAsia="ＭＳ 明朝" w:hAnsi="ＭＳ 明朝" w:cs="HeiseiMin-W3" w:hint="eastAsia"/>
          <w:kern w:val="0"/>
          <w:sz w:val="20"/>
          <w:szCs w:val="20"/>
        </w:rPr>
        <w:t>委託連携</w:t>
      </w:r>
      <w:r w:rsidRPr="00D81B43">
        <w:rPr>
          <w:rFonts w:ascii="ＭＳ 明朝" w:eastAsia="ＭＳ 明朝" w:hAnsi="ＭＳ 明朝" w:cs="HeiseiMin-W3" w:hint="eastAsia"/>
          <w:kern w:val="0"/>
          <w:sz w:val="20"/>
          <w:szCs w:val="20"/>
        </w:rPr>
        <w:t>加算の取扱に準ずる。</w:t>
      </w:r>
    </w:p>
    <w:p w:rsidR="00366F66" w:rsidRPr="00D81B43" w:rsidRDefault="00CA2560" w:rsidP="00C9642E">
      <w:pPr>
        <w:autoSpaceDE w:val="0"/>
        <w:autoSpaceDN w:val="0"/>
        <w:adjustRightInd w:val="0"/>
        <w:spacing w:line="320" w:lineRule="atLeast"/>
        <w:ind w:leftChars="205" w:left="83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lastRenderedPageBreak/>
        <w:t>注</w:t>
      </w:r>
      <w:r w:rsidR="00FA550E" w:rsidRPr="00D81B43">
        <w:rPr>
          <w:rFonts w:asciiTheme="minorEastAsia" w:hAnsiTheme="minorEastAsia" w:cs="HeiseiMin-W3" w:hint="eastAsia"/>
          <w:kern w:val="0"/>
          <w:sz w:val="20"/>
          <w:szCs w:val="20"/>
        </w:rPr>
        <w:t xml:space="preserve">　</w:t>
      </w:r>
      <w:r w:rsidRPr="00D81B43">
        <w:rPr>
          <w:rFonts w:asciiTheme="minorEastAsia" w:hAnsiTheme="minorEastAsia" w:cs="HeiseiMin-W3" w:hint="eastAsia"/>
          <w:kern w:val="0"/>
          <w:sz w:val="20"/>
          <w:szCs w:val="20"/>
        </w:rPr>
        <w:t xml:space="preserve">　</w:t>
      </w:r>
      <w:r w:rsidR="00366F66" w:rsidRPr="00D81B43">
        <w:rPr>
          <w:rFonts w:asciiTheme="minorEastAsia" w:hAnsiTheme="minorEastAsia" w:cs="HeiseiMin-W3" w:hint="eastAsia"/>
          <w:kern w:val="0"/>
          <w:sz w:val="20"/>
          <w:szCs w:val="20"/>
        </w:rPr>
        <w:t>住所地特例による財政調整においては、１件あたり</w:t>
      </w:r>
      <w:r w:rsidR="00234552" w:rsidRPr="00D81B43">
        <w:rPr>
          <w:rFonts w:asciiTheme="minorEastAsia" w:hAnsiTheme="minorEastAsia" w:cs="HeiseiMin-W3" w:hint="eastAsia"/>
          <w:kern w:val="0"/>
          <w:sz w:val="20"/>
          <w:szCs w:val="20"/>
        </w:rPr>
        <w:t>442</w:t>
      </w:r>
      <w:r w:rsidR="00366F66" w:rsidRPr="00D81B43">
        <w:rPr>
          <w:rFonts w:asciiTheme="minorEastAsia" w:hAnsiTheme="minorEastAsia" w:cs="HeiseiMin-W3" w:hint="eastAsia"/>
          <w:kern w:val="0"/>
          <w:sz w:val="20"/>
          <w:szCs w:val="20"/>
        </w:rPr>
        <w:t>単位とする。算定にあたっては、住所地特例対象者の数に</w:t>
      </w:r>
      <w:r w:rsidR="00234552" w:rsidRPr="00D81B43">
        <w:rPr>
          <w:rFonts w:asciiTheme="minorEastAsia" w:hAnsiTheme="minorEastAsia" w:cs="HeiseiMin-W3" w:hint="eastAsia"/>
          <w:kern w:val="0"/>
          <w:sz w:val="20"/>
          <w:szCs w:val="20"/>
        </w:rPr>
        <w:t>442</w:t>
      </w:r>
      <w:r w:rsidR="00366F66" w:rsidRPr="00D81B43">
        <w:rPr>
          <w:rFonts w:asciiTheme="minorEastAsia" w:hAnsiTheme="minorEastAsia" w:cs="HeiseiMin-W3" w:hint="eastAsia"/>
          <w:kern w:val="0"/>
          <w:sz w:val="20"/>
          <w:szCs w:val="20"/>
        </w:rPr>
        <w:t>単位をかけた金額の支払い・請求により財政調整を行うものとする。</w:t>
      </w:r>
    </w:p>
    <w:p w:rsidR="00C56FA7" w:rsidRDefault="000B285F"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二　介護職員等処遇改善加算</w:t>
      </w:r>
      <w:r w:rsidR="00B82662">
        <w:rPr>
          <w:rFonts w:asciiTheme="majorEastAsia" w:eastAsiaTheme="majorEastAsia" w:hAnsiTheme="majorEastAsia" w:cs="HeiseiMin-W3" w:hint="eastAsia"/>
          <w:kern w:val="0"/>
          <w:sz w:val="22"/>
        </w:rPr>
        <w:t xml:space="preserve">　 9単位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15単位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16単位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22単位</w:t>
      </w:r>
    </w:p>
    <w:p w:rsidR="007F4E59" w:rsidRDefault="007F4E59"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注1　</w:t>
      </w:r>
      <w:r w:rsidRPr="007F4E59">
        <w:rPr>
          <w:rFonts w:asciiTheme="majorEastAsia" w:eastAsiaTheme="majorEastAsia" w:hAnsiTheme="majorEastAsia" w:cs="HeiseiMin-W3" w:hint="eastAsia"/>
          <w:kern w:val="0"/>
          <w:sz w:val="22"/>
        </w:rPr>
        <w:t>イからハまでの所定単位数の1000分の21に相当する単位数を算出し、ありうる単位数の組合せを記載。</w:t>
      </w:r>
    </w:p>
    <w:p w:rsidR="00B82662" w:rsidRPr="00D81B43"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p>
    <w:p w:rsidR="00C1523E" w:rsidRPr="00D81B43" w:rsidRDefault="006935A8" w:rsidP="006935A8">
      <w:pPr>
        <w:autoSpaceDE w:val="0"/>
        <w:autoSpaceDN w:val="0"/>
        <w:adjustRightInd w:val="0"/>
        <w:spacing w:line="320" w:lineRule="atLeast"/>
        <w:jc w:val="left"/>
        <w:rPr>
          <w:rFonts w:asciiTheme="minorEastAsia" w:hAnsiTheme="minorEastAsia" w:cs="HeiseiMin-W3"/>
          <w:kern w:val="0"/>
          <w:sz w:val="22"/>
        </w:rPr>
      </w:pPr>
      <w:r w:rsidRPr="00D81B43">
        <w:rPr>
          <w:rFonts w:asciiTheme="minorEastAsia" w:hAnsiTheme="minorEastAsia" w:cs="HeiseiMin-W3" w:hint="eastAsia"/>
          <w:kern w:val="0"/>
          <w:sz w:val="22"/>
        </w:rPr>
        <w:t>＜適用日＞</w:t>
      </w:r>
    </w:p>
    <w:p w:rsidR="000629A8" w:rsidRPr="00CA2146" w:rsidRDefault="00C454EF" w:rsidP="00C1523E">
      <w:pPr>
        <w:autoSpaceDE w:val="0"/>
        <w:autoSpaceDN w:val="0"/>
        <w:adjustRightInd w:val="0"/>
        <w:jc w:val="left"/>
        <w:rPr>
          <w:rFonts w:asciiTheme="minorEastAsia" w:hAnsiTheme="minorEastAsia"/>
          <w:color w:val="FF0000"/>
          <w:sz w:val="23"/>
          <w:szCs w:val="23"/>
        </w:rPr>
      </w:pPr>
      <w:r w:rsidRPr="00D81B43">
        <w:rPr>
          <w:rFonts w:asciiTheme="minorEastAsia" w:hAnsiTheme="minorEastAsia" w:cs="HeiseiMin-W3" w:hint="eastAsia"/>
          <w:b/>
          <w:kern w:val="0"/>
          <w:sz w:val="22"/>
        </w:rPr>
        <w:t xml:space="preserve">　</w:t>
      </w:r>
      <w:r w:rsidR="00234552" w:rsidRPr="00CA2146">
        <w:rPr>
          <w:rFonts w:asciiTheme="minorEastAsia" w:hAnsiTheme="minorEastAsia" w:cs="HeiseiMin-W3" w:hint="eastAsia"/>
          <w:color w:val="FF0000"/>
          <w:kern w:val="0"/>
          <w:sz w:val="22"/>
        </w:rPr>
        <w:t>この単位数表は、令和</w:t>
      </w:r>
      <w:r w:rsidR="000B285F">
        <w:rPr>
          <w:rFonts w:asciiTheme="minorEastAsia" w:hAnsiTheme="minorEastAsia" w:cs="HeiseiMin-W3" w:hint="eastAsia"/>
          <w:color w:val="FF0000"/>
          <w:kern w:val="0"/>
          <w:sz w:val="22"/>
        </w:rPr>
        <w:t>８</w:t>
      </w:r>
      <w:r w:rsidR="00234552" w:rsidRPr="00CA2146">
        <w:rPr>
          <w:rFonts w:asciiTheme="minorEastAsia" w:hAnsiTheme="minorEastAsia" w:cs="HeiseiMin-W3" w:hint="eastAsia"/>
          <w:color w:val="FF0000"/>
          <w:kern w:val="0"/>
          <w:sz w:val="22"/>
        </w:rPr>
        <w:t>年</w:t>
      </w:r>
      <w:r w:rsidR="00CA2146" w:rsidRPr="00CA2146">
        <w:rPr>
          <w:rFonts w:asciiTheme="minorEastAsia" w:hAnsiTheme="minorEastAsia" w:cs="HeiseiMin-W3" w:hint="eastAsia"/>
          <w:color w:val="FF0000"/>
          <w:kern w:val="0"/>
          <w:sz w:val="22"/>
        </w:rPr>
        <w:t>６</w:t>
      </w:r>
      <w:r w:rsidR="00234552" w:rsidRPr="00CA2146">
        <w:rPr>
          <w:rFonts w:asciiTheme="minorEastAsia" w:hAnsiTheme="minorEastAsia" w:cs="HeiseiMin-W3" w:hint="eastAsia"/>
          <w:color w:val="FF0000"/>
          <w:kern w:val="0"/>
          <w:sz w:val="22"/>
        </w:rPr>
        <w:t>月１日以後のサービス事業の実施について適用し、同日前の実施については、なお従前の例による。</w:t>
      </w:r>
    </w:p>
    <w:sectPr w:rsidR="000629A8" w:rsidRPr="00CA2146" w:rsidSect="00A84CFE">
      <w:headerReference w:type="default" r:id="rId8"/>
      <w:footerReference w:type="default" r:id="rId9"/>
      <w:type w:val="continuous"/>
      <w:pgSz w:w="11906" w:h="16838" w:code="9"/>
      <w:pgMar w:top="1588" w:right="1304" w:bottom="1134" w:left="130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645" w:rsidRDefault="00815645" w:rsidP="00FC12E6">
      <w:r>
        <w:separator/>
      </w:r>
    </w:p>
  </w:endnote>
  <w:endnote w:type="continuationSeparator" w:id="0">
    <w:p w:rsidR="00815645" w:rsidRDefault="00815645" w:rsidP="00FC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558097"/>
      <w:docPartObj>
        <w:docPartGallery w:val="Page Numbers (Bottom of Page)"/>
        <w:docPartUnique/>
      </w:docPartObj>
    </w:sdtPr>
    <w:sdtEndPr/>
    <w:sdtContent>
      <w:p w:rsidR="00815645" w:rsidRDefault="00815645">
        <w:pPr>
          <w:pStyle w:val="a5"/>
          <w:jc w:val="center"/>
        </w:pPr>
        <w:r>
          <w:fldChar w:fldCharType="begin"/>
        </w:r>
        <w:r>
          <w:instrText>PAGE   \* MERGEFORMAT</w:instrText>
        </w:r>
        <w:r>
          <w:fldChar w:fldCharType="separate"/>
        </w:r>
        <w:r w:rsidRPr="001127A6">
          <w:rPr>
            <w:noProof/>
            <w:lang w:val="ja-JP"/>
          </w:rPr>
          <w:t>-</w:t>
        </w:r>
        <w:r>
          <w:rPr>
            <w:noProof/>
          </w:rPr>
          <w:t xml:space="preserve"> 10 -</w:t>
        </w:r>
        <w:r>
          <w:fldChar w:fldCharType="end"/>
        </w:r>
      </w:p>
    </w:sdtContent>
  </w:sdt>
  <w:p w:rsidR="00815645" w:rsidRDefault="00815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645" w:rsidRDefault="00815645" w:rsidP="00FC12E6">
      <w:r>
        <w:separator/>
      </w:r>
    </w:p>
  </w:footnote>
  <w:footnote w:type="continuationSeparator" w:id="0">
    <w:p w:rsidR="00815645" w:rsidRDefault="00815645" w:rsidP="00FC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645" w:rsidRDefault="00815645" w:rsidP="006935A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B05"/>
    <w:multiLevelType w:val="hybridMultilevel"/>
    <w:tmpl w:val="9AC870AE"/>
    <w:lvl w:ilvl="0" w:tplc="9408653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791EDC"/>
    <w:multiLevelType w:val="hybridMultilevel"/>
    <w:tmpl w:val="EC481092"/>
    <w:lvl w:ilvl="0" w:tplc="E5882984">
      <w:start w:val="1"/>
      <w:numFmt w:val="decimalEnclosedCircle"/>
      <w:lvlText w:val="%1"/>
      <w:lvlJc w:val="left"/>
      <w:pPr>
        <w:ind w:left="360" w:hanging="360"/>
      </w:pPr>
      <w:rPr>
        <w:rFonts w:hint="default"/>
      </w:rPr>
    </w:lvl>
    <w:lvl w:ilvl="1" w:tplc="FDE4DC70">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1002C"/>
    <w:multiLevelType w:val="hybridMultilevel"/>
    <w:tmpl w:val="E78C9420"/>
    <w:lvl w:ilvl="0" w:tplc="6B2E326C">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F022605"/>
    <w:multiLevelType w:val="hybridMultilevel"/>
    <w:tmpl w:val="62665BA4"/>
    <w:lvl w:ilvl="0" w:tplc="3C24AF0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51785C"/>
    <w:multiLevelType w:val="hybridMultilevel"/>
    <w:tmpl w:val="591A8BA0"/>
    <w:lvl w:ilvl="0" w:tplc="6026F5E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2383F"/>
    <w:multiLevelType w:val="hybridMultilevel"/>
    <w:tmpl w:val="D5E069E6"/>
    <w:lvl w:ilvl="0" w:tplc="69DEE6FC">
      <w:start w:val="2"/>
      <w:numFmt w:val="bullet"/>
      <w:lvlText w:val="※"/>
      <w:lvlJc w:val="left"/>
      <w:pPr>
        <w:ind w:left="1200" w:hanging="360"/>
      </w:pPr>
      <w:rPr>
        <w:rFonts w:ascii="ＭＳ ゴシック" w:eastAsia="ＭＳ ゴシック" w:hAnsi="ＭＳ ゴシック" w:cs="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6537745"/>
    <w:multiLevelType w:val="hybridMultilevel"/>
    <w:tmpl w:val="4E823402"/>
    <w:lvl w:ilvl="0" w:tplc="33523674">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72C831B5"/>
    <w:multiLevelType w:val="hybridMultilevel"/>
    <w:tmpl w:val="F1BEC31C"/>
    <w:lvl w:ilvl="0" w:tplc="4B904FDC">
      <w:start w:val="1"/>
      <w:numFmt w:val="decimalFullWidth"/>
      <w:lvlText w:val="（%1）"/>
      <w:lvlJc w:val="left"/>
      <w:pPr>
        <w:ind w:left="1140" w:hanging="720"/>
      </w:pPr>
      <w:rPr>
        <w:rFonts w:hint="default"/>
      </w:rPr>
    </w:lvl>
    <w:lvl w:ilvl="1" w:tplc="9A761F1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C58039A"/>
    <w:multiLevelType w:val="hybridMultilevel"/>
    <w:tmpl w:val="00E4852E"/>
    <w:lvl w:ilvl="0" w:tplc="40A67288">
      <w:start w:val="1"/>
      <w:numFmt w:val="bullet"/>
      <w:lvlText w:val="・"/>
      <w:lvlJc w:val="left"/>
      <w:pPr>
        <w:ind w:left="1200" w:hanging="360"/>
      </w:pPr>
      <w:rPr>
        <w:rFonts w:ascii="ＭＳ 明朝" w:eastAsia="ＭＳ 明朝" w:hAnsi="ＭＳ 明朝" w:cs="ＭＳ 明朝" w:hint="eastAsia"/>
      </w:rPr>
    </w:lvl>
    <w:lvl w:ilvl="1" w:tplc="DAACA1B6">
      <w:start w:val="3"/>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2"/>
  </w:num>
  <w:num w:numId="3">
    <w:abstractNumId w:val="1"/>
  </w:num>
  <w:num w:numId="4">
    <w:abstractNumId w:val="7"/>
  </w:num>
  <w:num w:numId="5">
    <w:abstractNumId w:val="6"/>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9"/>
    <w:rsid w:val="0000066D"/>
    <w:rsid w:val="00003297"/>
    <w:rsid w:val="00003F06"/>
    <w:rsid w:val="0000772E"/>
    <w:rsid w:val="00007F6A"/>
    <w:rsid w:val="00011BE8"/>
    <w:rsid w:val="00012204"/>
    <w:rsid w:val="00014589"/>
    <w:rsid w:val="00017BFE"/>
    <w:rsid w:val="000226CC"/>
    <w:rsid w:val="00032AB9"/>
    <w:rsid w:val="000360E6"/>
    <w:rsid w:val="00046091"/>
    <w:rsid w:val="000548A8"/>
    <w:rsid w:val="000568EF"/>
    <w:rsid w:val="00060268"/>
    <w:rsid w:val="00061711"/>
    <w:rsid w:val="000629A8"/>
    <w:rsid w:val="0007422D"/>
    <w:rsid w:val="00080040"/>
    <w:rsid w:val="00080853"/>
    <w:rsid w:val="00082EDC"/>
    <w:rsid w:val="000953DF"/>
    <w:rsid w:val="00096995"/>
    <w:rsid w:val="000A4A2C"/>
    <w:rsid w:val="000B285F"/>
    <w:rsid w:val="000D6946"/>
    <w:rsid w:val="001127A6"/>
    <w:rsid w:val="00113285"/>
    <w:rsid w:val="0012571C"/>
    <w:rsid w:val="00127B98"/>
    <w:rsid w:val="001334F7"/>
    <w:rsid w:val="00141D67"/>
    <w:rsid w:val="00141E1F"/>
    <w:rsid w:val="00160C04"/>
    <w:rsid w:val="00182DB9"/>
    <w:rsid w:val="00184C95"/>
    <w:rsid w:val="00191092"/>
    <w:rsid w:val="00193CC7"/>
    <w:rsid w:val="001973FC"/>
    <w:rsid w:val="001A0AC0"/>
    <w:rsid w:val="001C6989"/>
    <w:rsid w:val="001D3D00"/>
    <w:rsid w:val="002129E0"/>
    <w:rsid w:val="00216BEC"/>
    <w:rsid w:val="00224A27"/>
    <w:rsid w:val="00225A03"/>
    <w:rsid w:val="00226881"/>
    <w:rsid w:val="002279F3"/>
    <w:rsid w:val="0023186E"/>
    <w:rsid w:val="00234552"/>
    <w:rsid w:val="00242F97"/>
    <w:rsid w:val="00243251"/>
    <w:rsid w:val="00255B84"/>
    <w:rsid w:val="00261A09"/>
    <w:rsid w:val="00266CE7"/>
    <w:rsid w:val="00283AE5"/>
    <w:rsid w:val="00285A05"/>
    <w:rsid w:val="002929F4"/>
    <w:rsid w:val="002A571E"/>
    <w:rsid w:val="002B3740"/>
    <w:rsid w:val="002B46F8"/>
    <w:rsid w:val="002C11C2"/>
    <w:rsid w:val="002D26B6"/>
    <w:rsid w:val="002D3707"/>
    <w:rsid w:val="002D414E"/>
    <w:rsid w:val="002D6035"/>
    <w:rsid w:val="002D603E"/>
    <w:rsid w:val="00306884"/>
    <w:rsid w:val="00321F6D"/>
    <w:rsid w:val="00333506"/>
    <w:rsid w:val="00336E20"/>
    <w:rsid w:val="00344D98"/>
    <w:rsid w:val="00347454"/>
    <w:rsid w:val="00351ACD"/>
    <w:rsid w:val="00355F5F"/>
    <w:rsid w:val="00356548"/>
    <w:rsid w:val="00357EB8"/>
    <w:rsid w:val="00366F66"/>
    <w:rsid w:val="003729BC"/>
    <w:rsid w:val="00377E0D"/>
    <w:rsid w:val="0038388D"/>
    <w:rsid w:val="00391815"/>
    <w:rsid w:val="00393565"/>
    <w:rsid w:val="003B3776"/>
    <w:rsid w:val="003C1C23"/>
    <w:rsid w:val="003C6B0A"/>
    <w:rsid w:val="003D7077"/>
    <w:rsid w:val="003E2D20"/>
    <w:rsid w:val="004010A6"/>
    <w:rsid w:val="0041180D"/>
    <w:rsid w:val="004122BE"/>
    <w:rsid w:val="00430EC2"/>
    <w:rsid w:val="0043483D"/>
    <w:rsid w:val="00435D6E"/>
    <w:rsid w:val="00441BE3"/>
    <w:rsid w:val="00443D5B"/>
    <w:rsid w:val="004449BE"/>
    <w:rsid w:val="00480760"/>
    <w:rsid w:val="00483E4A"/>
    <w:rsid w:val="00486E67"/>
    <w:rsid w:val="0049254D"/>
    <w:rsid w:val="004962BA"/>
    <w:rsid w:val="004A23D0"/>
    <w:rsid w:val="004A62C3"/>
    <w:rsid w:val="004B01EE"/>
    <w:rsid w:val="004B3AF7"/>
    <w:rsid w:val="004B6939"/>
    <w:rsid w:val="004B6FE8"/>
    <w:rsid w:val="004C53C4"/>
    <w:rsid w:val="004D1613"/>
    <w:rsid w:val="004D4D08"/>
    <w:rsid w:val="004D53E0"/>
    <w:rsid w:val="004E1F79"/>
    <w:rsid w:val="004E2A55"/>
    <w:rsid w:val="004E6DB6"/>
    <w:rsid w:val="004E7B08"/>
    <w:rsid w:val="004F063D"/>
    <w:rsid w:val="0050030D"/>
    <w:rsid w:val="00502390"/>
    <w:rsid w:val="00506165"/>
    <w:rsid w:val="00514D34"/>
    <w:rsid w:val="00526535"/>
    <w:rsid w:val="005349CF"/>
    <w:rsid w:val="0053578C"/>
    <w:rsid w:val="005361D1"/>
    <w:rsid w:val="00541E6D"/>
    <w:rsid w:val="00552929"/>
    <w:rsid w:val="00583293"/>
    <w:rsid w:val="005845D1"/>
    <w:rsid w:val="00590270"/>
    <w:rsid w:val="00591D02"/>
    <w:rsid w:val="005A529D"/>
    <w:rsid w:val="005A62E7"/>
    <w:rsid w:val="005A77BA"/>
    <w:rsid w:val="005C0A91"/>
    <w:rsid w:val="005C5A71"/>
    <w:rsid w:val="005C6425"/>
    <w:rsid w:val="005C6592"/>
    <w:rsid w:val="005D6853"/>
    <w:rsid w:val="005E309D"/>
    <w:rsid w:val="006003C7"/>
    <w:rsid w:val="00603F79"/>
    <w:rsid w:val="0061374D"/>
    <w:rsid w:val="0061439B"/>
    <w:rsid w:val="006145C1"/>
    <w:rsid w:val="00620AB3"/>
    <w:rsid w:val="00622A3E"/>
    <w:rsid w:val="006259B7"/>
    <w:rsid w:val="0062633C"/>
    <w:rsid w:val="00630BBF"/>
    <w:rsid w:val="006339CE"/>
    <w:rsid w:val="0063532B"/>
    <w:rsid w:val="006724AA"/>
    <w:rsid w:val="00674629"/>
    <w:rsid w:val="00674DA6"/>
    <w:rsid w:val="0067648B"/>
    <w:rsid w:val="00681142"/>
    <w:rsid w:val="00681626"/>
    <w:rsid w:val="00684C66"/>
    <w:rsid w:val="006865F6"/>
    <w:rsid w:val="006935A8"/>
    <w:rsid w:val="006A6332"/>
    <w:rsid w:val="006B13B8"/>
    <w:rsid w:val="006B4561"/>
    <w:rsid w:val="006B570D"/>
    <w:rsid w:val="006B71A0"/>
    <w:rsid w:val="006C37BC"/>
    <w:rsid w:val="006C3817"/>
    <w:rsid w:val="006C72EF"/>
    <w:rsid w:val="006C757F"/>
    <w:rsid w:val="006D29DC"/>
    <w:rsid w:val="006D474A"/>
    <w:rsid w:val="006F05B7"/>
    <w:rsid w:val="006F2408"/>
    <w:rsid w:val="006F6EFC"/>
    <w:rsid w:val="00701804"/>
    <w:rsid w:val="00703615"/>
    <w:rsid w:val="00706DFD"/>
    <w:rsid w:val="007075AD"/>
    <w:rsid w:val="0070765A"/>
    <w:rsid w:val="0070797B"/>
    <w:rsid w:val="00711096"/>
    <w:rsid w:val="00715973"/>
    <w:rsid w:val="00717A3B"/>
    <w:rsid w:val="007261AF"/>
    <w:rsid w:val="00730364"/>
    <w:rsid w:val="00730AA1"/>
    <w:rsid w:val="0073167C"/>
    <w:rsid w:val="00732E4E"/>
    <w:rsid w:val="00733628"/>
    <w:rsid w:val="007427C4"/>
    <w:rsid w:val="0074323B"/>
    <w:rsid w:val="00755373"/>
    <w:rsid w:val="00760C5A"/>
    <w:rsid w:val="00766453"/>
    <w:rsid w:val="00774661"/>
    <w:rsid w:val="007751C2"/>
    <w:rsid w:val="0078452E"/>
    <w:rsid w:val="00791505"/>
    <w:rsid w:val="007A0CBF"/>
    <w:rsid w:val="007A4AFA"/>
    <w:rsid w:val="007B3088"/>
    <w:rsid w:val="007B638B"/>
    <w:rsid w:val="007C57A5"/>
    <w:rsid w:val="007D0B2F"/>
    <w:rsid w:val="007D773D"/>
    <w:rsid w:val="007E1366"/>
    <w:rsid w:val="007F4E59"/>
    <w:rsid w:val="00801AD3"/>
    <w:rsid w:val="00815645"/>
    <w:rsid w:val="00823A12"/>
    <w:rsid w:val="008329F7"/>
    <w:rsid w:val="008356C8"/>
    <w:rsid w:val="00837DAA"/>
    <w:rsid w:val="00840301"/>
    <w:rsid w:val="008432FE"/>
    <w:rsid w:val="00844A4A"/>
    <w:rsid w:val="00847940"/>
    <w:rsid w:val="00852D16"/>
    <w:rsid w:val="00853614"/>
    <w:rsid w:val="00865FB7"/>
    <w:rsid w:val="00874D53"/>
    <w:rsid w:val="008761F4"/>
    <w:rsid w:val="0087761B"/>
    <w:rsid w:val="00881A7E"/>
    <w:rsid w:val="00881B5B"/>
    <w:rsid w:val="00882AED"/>
    <w:rsid w:val="008838A3"/>
    <w:rsid w:val="008847A3"/>
    <w:rsid w:val="00887F52"/>
    <w:rsid w:val="00891040"/>
    <w:rsid w:val="0089439A"/>
    <w:rsid w:val="008D0786"/>
    <w:rsid w:val="008E6086"/>
    <w:rsid w:val="008F08F3"/>
    <w:rsid w:val="008F36A5"/>
    <w:rsid w:val="00900494"/>
    <w:rsid w:val="00915FED"/>
    <w:rsid w:val="00916989"/>
    <w:rsid w:val="00917C30"/>
    <w:rsid w:val="009203E7"/>
    <w:rsid w:val="00926D40"/>
    <w:rsid w:val="00927A11"/>
    <w:rsid w:val="0093010E"/>
    <w:rsid w:val="009427CF"/>
    <w:rsid w:val="00942DF6"/>
    <w:rsid w:val="00945800"/>
    <w:rsid w:val="00946158"/>
    <w:rsid w:val="009502AA"/>
    <w:rsid w:val="00954355"/>
    <w:rsid w:val="00954AA0"/>
    <w:rsid w:val="0095553B"/>
    <w:rsid w:val="009559F9"/>
    <w:rsid w:val="00962595"/>
    <w:rsid w:val="009631C7"/>
    <w:rsid w:val="00964586"/>
    <w:rsid w:val="00965CF2"/>
    <w:rsid w:val="009759F2"/>
    <w:rsid w:val="009901B0"/>
    <w:rsid w:val="00992A6D"/>
    <w:rsid w:val="00993B8D"/>
    <w:rsid w:val="009A0C6D"/>
    <w:rsid w:val="009A2237"/>
    <w:rsid w:val="009A49D1"/>
    <w:rsid w:val="009B48A3"/>
    <w:rsid w:val="009C12E8"/>
    <w:rsid w:val="009C6B58"/>
    <w:rsid w:val="009C7904"/>
    <w:rsid w:val="009D5052"/>
    <w:rsid w:val="009D7EFD"/>
    <w:rsid w:val="009E5D77"/>
    <w:rsid w:val="009F1728"/>
    <w:rsid w:val="009F3B2E"/>
    <w:rsid w:val="00A054CE"/>
    <w:rsid w:val="00A12366"/>
    <w:rsid w:val="00A14A90"/>
    <w:rsid w:val="00A1535F"/>
    <w:rsid w:val="00A1545C"/>
    <w:rsid w:val="00A1796F"/>
    <w:rsid w:val="00A20A0B"/>
    <w:rsid w:val="00A21BF9"/>
    <w:rsid w:val="00A24B18"/>
    <w:rsid w:val="00A33573"/>
    <w:rsid w:val="00A4235C"/>
    <w:rsid w:val="00A42E40"/>
    <w:rsid w:val="00A45A98"/>
    <w:rsid w:val="00A6174F"/>
    <w:rsid w:val="00A7188E"/>
    <w:rsid w:val="00A84CFE"/>
    <w:rsid w:val="00A8506C"/>
    <w:rsid w:val="00AA070C"/>
    <w:rsid w:val="00AA2A47"/>
    <w:rsid w:val="00AA3288"/>
    <w:rsid w:val="00AB1224"/>
    <w:rsid w:val="00AB3234"/>
    <w:rsid w:val="00AB437F"/>
    <w:rsid w:val="00AC74AB"/>
    <w:rsid w:val="00AD14BF"/>
    <w:rsid w:val="00AD49CA"/>
    <w:rsid w:val="00AE7FC4"/>
    <w:rsid w:val="00AF29EB"/>
    <w:rsid w:val="00AF4514"/>
    <w:rsid w:val="00AF50BF"/>
    <w:rsid w:val="00AF73F6"/>
    <w:rsid w:val="00B13B45"/>
    <w:rsid w:val="00B30925"/>
    <w:rsid w:val="00B33E03"/>
    <w:rsid w:val="00B37F49"/>
    <w:rsid w:val="00B40084"/>
    <w:rsid w:val="00B40D2A"/>
    <w:rsid w:val="00B43E96"/>
    <w:rsid w:val="00B466A5"/>
    <w:rsid w:val="00B50163"/>
    <w:rsid w:val="00B5792D"/>
    <w:rsid w:val="00B61276"/>
    <w:rsid w:val="00B746EB"/>
    <w:rsid w:val="00B74A64"/>
    <w:rsid w:val="00B82662"/>
    <w:rsid w:val="00B87A70"/>
    <w:rsid w:val="00BA03DE"/>
    <w:rsid w:val="00BA2BCE"/>
    <w:rsid w:val="00BA5136"/>
    <w:rsid w:val="00BA5313"/>
    <w:rsid w:val="00BA6D94"/>
    <w:rsid w:val="00BB4C12"/>
    <w:rsid w:val="00BB51C6"/>
    <w:rsid w:val="00BB7692"/>
    <w:rsid w:val="00BC039D"/>
    <w:rsid w:val="00BC06F4"/>
    <w:rsid w:val="00BC7551"/>
    <w:rsid w:val="00BD773C"/>
    <w:rsid w:val="00BD7E99"/>
    <w:rsid w:val="00BE1013"/>
    <w:rsid w:val="00BE1E7F"/>
    <w:rsid w:val="00BE48F9"/>
    <w:rsid w:val="00BE519D"/>
    <w:rsid w:val="00BF5EC8"/>
    <w:rsid w:val="00C0590E"/>
    <w:rsid w:val="00C12174"/>
    <w:rsid w:val="00C13B13"/>
    <w:rsid w:val="00C1523E"/>
    <w:rsid w:val="00C24778"/>
    <w:rsid w:val="00C26E51"/>
    <w:rsid w:val="00C42889"/>
    <w:rsid w:val="00C454EF"/>
    <w:rsid w:val="00C457FC"/>
    <w:rsid w:val="00C47D66"/>
    <w:rsid w:val="00C52047"/>
    <w:rsid w:val="00C56FA7"/>
    <w:rsid w:val="00C57256"/>
    <w:rsid w:val="00C655DA"/>
    <w:rsid w:val="00C7221C"/>
    <w:rsid w:val="00C800AB"/>
    <w:rsid w:val="00C81033"/>
    <w:rsid w:val="00C829FC"/>
    <w:rsid w:val="00C9642E"/>
    <w:rsid w:val="00CA2146"/>
    <w:rsid w:val="00CA2560"/>
    <w:rsid w:val="00CA6F71"/>
    <w:rsid w:val="00CB09CB"/>
    <w:rsid w:val="00CB3CFA"/>
    <w:rsid w:val="00CB74D2"/>
    <w:rsid w:val="00CC431B"/>
    <w:rsid w:val="00CD1283"/>
    <w:rsid w:val="00CE12BE"/>
    <w:rsid w:val="00CE15FE"/>
    <w:rsid w:val="00CE6D0C"/>
    <w:rsid w:val="00CF72B5"/>
    <w:rsid w:val="00D00E03"/>
    <w:rsid w:val="00D052FB"/>
    <w:rsid w:val="00D05BA5"/>
    <w:rsid w:val="00D13D27"/>
    <w:rsid w:val="00D16016"/>
    <w:rsid w:val="00D16C15"/>
    <w:rsid w:val="00D201CA"/>
    <w:rsid w:val="00D238C4"/>
    <w:rsid w:val="00D279BB"/>
    <w:rsid w:val="00D31E3F"/>
    <w:rsid w:val="00D32FA1"/>
    <w:rsid w:val="00D374B6"/>
    <w:rsid w:val="00D40E82"/>
    <w:rsid w:val="00D43176"/>
    <w:rsid w:val="00D476AC"/>
    <w:rsid w:val="00D640CD"/>
    <w:rsid w:val="00D73EFF"/>
    <w:rsid w:val="00D76074"/>
    <w:rsid w:val="00D81B43"/>
    <w:rsid w:val="00D8232B"/>
    <w:rsid w:val="00D8315D"/>
    <w:rsid w:val="00D86A89"/>
    <w:rsid w:val="00D92BCD"/>
    <w:rsid w:val="00D934B1"/>
    <w:rsid w:val="00D93FC8"/>
    <w:rsid w:val="00D943DC"/>
    <w:rsid w:val="00D945C4"/>
    <w:rsid w:val="00DA3B99"/>
    <w:rsid w:val="00DB293D"/>
    <w:rsid w:val="00DB37AE"/>
    <w:rsid w:val="00DC03EF"/>
    <w:rsid w:val="00DD2C9A"/>
    <w:rsid w:val="00DE62A2"/>
    <w:rsid w:val="00DE6B66"/>
    <w:rsid w:val="00DF0D46"/>
    <w:rsid w:val="00E027BE"/>
    <w:rsid w:val="00E27F37"/>
    <w:rsid w:val="00E334D7"/>
    <w:rsid w:val="00E412D1"/>
    <w:rsid w:val="00E44AF9"/>
    <w:rsid w:val="00E47607"/>
    <w:rsid w:val="00E62BED"/>
    <w:rsid w:val="00E710B6"/>
    <w:rsid w:val="00E8011F"/>
    <w:rsid w:val="00E91F52"/>
    <w:rsid w:val="00E93B96"/>
    <w:rsid w:val="00E97E73"/>
    <w:rsid w:val="00EB03C9"/>
    <w:rsid w:val="00EB2931"/>
    <w:rsid w:val="00EC59AE"/>
    <w:rsid w:val="00ED4D6C"/>
    <w:rsid w:val="00ED6716"/>
    <w:rsid w:val="00EE534F"/>
    <w:rsid w:val="00EE5E52"/>
    <w:rsid w:val="00EE7C2B"/>
    <w:rsid w:val="00EF4456"/>
    <w:rsid w:val="00F02241"/>
    <w:rsid w:val="00F04860"/>
    <w:rsid w:val="00F05EB9"/>
    <w:rsid w:val="00F13346"/>
    <w:rsid w:val="00F241D6"/>
    <w:rsid w:val="00F25DC4"/>
    <w:rsid w:val="00F2676E"/>
    <w:rsid w:val="00F27395"/>
    <w:rsid w:val="00F30997"/>
    <w:rsid w:val="00F33475"/>
    <w:rsid w:val="00F33B2B"/>
    <w:rsid w:val="00F33FA6"/>
    <w:rsid w:val="00F37077"/>
    <w:rsid w:val="00F50D4C"/>
    <w:rsid w:val="00F51AA5"/>
    <w:rsid w:val="00F61FD4"/>
    <w:rsid w:val="00F733C4"/>
    <w:rsid w:val="00F73EFC"/>
    <w:rsid w:val="00F83AEA"/>
    <w:rsid w:val="00F83F9F"/>
    <w:rsid w:val="00F86907"/>
    <w:rsid w:val="00F90011"/>
    <w:rsid w:val="00F977B3"/>
    <w:rsid w:val="00FA550E"/>
    <w:rsid w:val="00FA70C7"/>
    <w:rsid w:val="00FB7914"/>
    <w:rsid w:val="00FC12E6"/>
    <w:rsid w:val="00FC695D"/>
    <w:rsid w:val="00FC70EB"/>
    <w:rsid w:val="00FD37C7"/>
    <w:rsid w:val="00FD70C5"/>
    <w:rsid w:val="00F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8675102"/>
  <w15:chartTrackingRefBased/>
  <w15:docId w15:val="{8F5305DC-7F1B-4375-8246-89F9DEB3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22">
    <w:name w:val="num22"/>
    <w:basedOn w:val="a"/>
    <w:rsid w:val="0000772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rsid w:val="0000772E"/>
  </w:style>
  <w:style w:type="paragraph" w:customStyle="1" w:styleId="Default">
    <w:name w:val="Default"/>
    <w:rsid w:val="0000772E"/>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FC12E6"/>
    <w:pPr>
      <w:tabs>
        <w:tab w:val="center" w:pos="4252"/>
        <w:tab w:val="right" w:pos="8504"/>
      </w:tabs>
      <w:snapToGrid w:val="0"/>
    </w:pPr>
  </w:style>
  <w:style w:type="character" w:customStyle="1" w:styleId="a4">
    <w:name w:val="ヘッダー (文字)"/>
    <w:basedOn w:val="a0"/>
    <w:link w:val="a3"/>
    <w:uiPriority w:val="99"/>
    <w:rsid w:val="00FC12E6"/>
  </w:style>
  <w:style w:type="paragraph" w:styleId="a5">
    <w:name w:val="footer"/>
    <w:basedOn w:val="a"/>
    <w:link w:val="a6"/>
    <w:uiPriority w:val="99"/>
    <w:unhideWhenUsed/>
    <w:rsid w:val="00FC12E6"/>
    <w:pPr>
      <w:tabs>
        <w:tab w:val="center" w:pos="4252"/>
        <w:tab w:val="right" w:pos="8504"/>
      </w:tabs>
      <w:snapToGrid w:val="0"/>
    </w:pPr>
  </w:style>
  <w:style w:type="character" w:customStyle="1" w:styleId="a6">
    <w:name w:val="フッター (文字)"/>
    <w:basedOn w:val="a0"/>
    <w:link w:val="a5"/>
    <w:uiPriority w:val="99"/>
    <w:rsid w:val="00FC12E6"/>
  </w:style>
  <w:style w:type="table" w:styleId="a7">
    <w:name w:val="Table Grid"/>
    <w:basedOn w:val="a1"/>
    <w:uiPriority w:val="39"/>
    <w:rsid w:val="006A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238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25A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A03"/>
    <w:rPr>
      <w:rFonts w:asciiTheme="majorHAnsi" w:eastAsiaTheme="majorEastAsia" w:hAnsiTheme="majorHAnsi" w:cstheme="majorBidi"/>
      <w:sz w:val="18"/>
      <w:szCs w:val="18"/>
    </w:rPr>
  </w:style>
  <w:style w:type="paragraph" w:styleId="aa">
    <w:name w:val="List Paragraph"/>
    <w:basedOn w:val="a"/>
    <w:uiPriority w:val="34"/>
    <w:qFormat/>
    <w:rsid w:val="00B74A64"/>
    <w:pPr>
      <w:ind w:leftChars="400" w:left="840"/>
    </w:pPr>
  </w:style>
  <w:style w:type="paragraph" w:styleId="ab">
    <w:name w:val="Date"/>
    <w:basedOn w:val="a"/>
    <w:next w:val="a"/>
    <w:link w:val="ac"/>
    <w:uiPriority w:val="99"/>
    <w:semiHidden/>
    <w:unhideWhenUsed/>
    <w:rsid w:val="000A4A2C"/>
  </w:style>
  <w:style w:type="character" w:customStyle="1" w:styleId="ac">
    <w:name w:val="日付 (文字)"/>
    <w:basedOn w:val="a0"/>
    <w:link w:val="ab"/>
    <w:uiPriority w:val="99"/>
    <w:semiHidden/>
    <w:rsid w:val="000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4930">
      <w:bodyDiv w:val="1"/>
      <w:marLeft w:val="0"/>
      <w:marRight w:val="0"/>
      <w:marTop w:val="0"/>
      <w:marBottom w:val="0"/>
      <w:divBdr>
        <w:top w:val="none" w:sz="0" w:space="0" w:color="auto"/>
        <w:left w:val="none" w:sz="0" w:space="0" w:color="auto"/>
        <w:bottom w:val="none" w:sz="0" w:space="0" w:color="auto"/>
        <w:right w:val="none" w:sz="0" w:space="0" w:color="auto"/>
      </w:divBdr>
    </w:div>
    <w:div w:id="730271723">
      <w:bodyDiv w:val="1"/>
      <w:marLeft w:val="0"/>
      <w:marRight w:val="0"/>
      <w:marTop w:val="0"/>
      <w:marBottom w:val="0"/>
      <w:divBdr>
        <w:top w:val="none" w:sz="0" w:space="0" w:color="auto"/>
        <w:left w:val="none" w:sz="0" w:space="0" w:color="auto"/>
        <w:bottom w:val="none" w:sz="0" w:space="0" w:color="auto"/>
        <w:right w:val="none" w:sz="0" w:space="0" w:color="auto"/>
      </w:divBdr>
    </w:div>
    <w:div w:id="800270662">
      <w:bodyDiv w:val="1"/>
      <w:marLeft w:val="0"/>
      <w:marRight w:val="0"/>
      <w:marTop w:val="0"/>
      <w:marBottom w:val="0"/>
      <w:divBdr>
        <w:top w:val="none" w:sz="0" w:space="0" w:color="auto"/>
        <w:left w:val="none" w:sz="0" w:space="0" w:color="auto"/>
        <w:bottom w:val="none" w:sz="0" w:space="0" w:color="auto"/>
        <w:right w:val="none" w:sz="0" w:space="0" w:color="auto"/>
      </w:divBdr>
    </w:div>
    <w:div w:id="802430620">
      <w:bodyDiv w:val="1"/>
      <w:marLeft w:val="0"/>
      <w:marRight w:val="0"/>
      <w:marTop w:val="0"/>
      <w:marBottom w:val="0"/>
      <w:divBdr>
        <w:top w:val="none" w:sz="0" w:space="0" w:color="auto"/>
        <w:left w:val="none" w:sz="0" w:space="0" w:color="auto"/>
        <w:bottom w:val="none" w:sz="0" w:space="0" w:color="auto"/>
        <w:right w:val="none" w:sz="0" w:space="0" w:color="auto"/>
      </w:divBdr>
    </w:div>
    <w:div w:id="1073969752">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548375703">
      <w:bodyDiv w:val="1"/>
      <w:marLeft w:val="0"/>
      <w:marRight w:val="0"/>
      <w:marTop w:val="0"/>
      <w:marBottom w:val="0"/>
      <w:divBdr>
        <w:top w:val="none" w:sz="0" w:space="0" w:color="auto"/>
        <w:left w:val="none" w:sz="0" w:space="0" w:color="auto"/>
        <w:bottom w:val="none" w:sz="0" w:space="0" w:color="auto"/>
        <w:right w:val="none" w:sz="0" w:space="0" w:color="auto"/>
      </w:divBdr>
    </w:div>
    <w:div w:id="1758214647">
      <w:bodyDiv w:val="1"/>
      <w:marLeft w:val="0"/>
      <w:marRight w:val="0"/>
      <w:marTop w:val="0"/>
      <w:marBottom w:val="0"/>
      <w:divBdr>
        <w:top w:val="none" w:sz="0" w:space="0" w:color="auto"/>
        <w:left w:val="none" w:sz="0" w:space="0" w:color="auto"/>
        <w:bottom w:val="none" w:sz="0" w:space="0" w:color="auto"/>
        <w:right w:val="none" w:sz="0" w:space="0" w:color="auto"/>
      </w:divBdr>
    </w:div>
    <w:div w:id="1834294106">
      <w:bodyDiv w:val="1"/>
      <w:marLeft w:val="0"/>
      <w:marRight w:val="0"/>
      <w:marTop w:val="0"/>
      <w:marBottom w:val="0"/>
      <w:divBdr>
        <w:top w:val="none" w:sz="0" w:space="0" w:color="auto"/>
        <w:left w:val="none" w:sz="0" w:space="0" w:color="auto"/>
        <w:bottom w:val="none" w:sz="0" w:space="0" w:color="auto"/>
        <w:right w:val="none" w:sz="0" w:space="0" w:color="auto"/>
      </w:divBdr>
    </w:div>
    <w:div w:id="1848518175">
      <w:bodyDiv w:val="1"/>
      <w:marLeft w:val="0"/>
      <w:marRight w:val="0"/>
      <w:marTop w:val="0"/>
      <w:marBottom w:val="0"/>
      <w:divBdr>
        <w:top w:val="none" w:sz="0" w:space="0" w:color="auto"/>
        <w:left w:val="none" w:sz="0" w:space="0" w:color="auto"/>
        <w:bottom w:val="none" w:sz="0" w:space="0" w:color="auto"/>
        <w:right w:val="none" w:sz="0" w:space="0" w:color="auto"/>
      </w:divBdr>
    </w:div>
    <w:div w:id="19025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7D4C-D622-4D85-AEF2-64132F77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1662</Words>
  <Characters>9478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dc:description/>
  <cp:lastModifiedBy>影山　和祈</cp:lastModifiedBy>
  <cp:revision>14</cp:revision>
  <cp:lastPrinted>2022-10-05T10:08:00Z</cp:lastPrinted>
  <dcterms:created xsi:type="dcterms:W3CDTF">2024-04-17T23:40:00Z</dcterms:created>
  <dcterms:modified xsi:type="dcterms:W3CDTF">2026-06-22T02:30:00Z</dcterms:modified>
</cp:coreProperties>
</file>