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EDCD" w14:textId="39DB7DC4" w:rsidR="0097472A" w:rsidRDefault="00244CC8" w:rsidP="0097472A">
      <w:pPr>
        <w:jc w:val="center"/>
      </w:pPr>
      <w:r>
        <w:rPr>
          <w:rFonts w:hint="eastAsia"/>
        </w:rPr>
        <w:t>庄原市</w:t>
      </w:r>
      <w:r w:rsidR="0097472A">
        <w:rPr>
          <w:rFonts w:hint="eastAsia"/>
        </w:rPr>
        <w:t>と株式会社モンベルとの連携と協力に関する包括協定</w:t>
      </w:r>
    </w:p>
    <w:p w14:paraId="03849789" w14:textId="77777777" w:rsidR="0097472A" w:rsidRDefault="0097472A" w:rsidP="0097472A"/>
    <w:p w14:paraId="10B60FE1" w14:textId="77777777" w:rsidR="00AB4EE4" w:rsidRDefault="00AB4EE4" w:rsidP="0097472A"/>
    <w:p w14:paraId="338BEB8D" w14:textId="77777777" w:rsidR="0097472A" w:rsidRDefault="0097472A" w:rsidP="0097472A"/>
    <w:p w14:paraId="19D85EA3" w14:textId="063EC364" w:rsidR="0097472A" w:rsidRDefault="00244CC8" w:rsidP="0097472A">
      <w:r>
        <w:rPr>
          <w:rFonts w:hint="eastAsia"/>
        </w:rPr>
        <w:t>庄原市</w:t>
      </w:r>
      <w:r w:rsidR="0097472A">
        <w:rPr>
          <w:rFonts w:hint="eastAsia"/>
        </w:rPr>
        <w:t>（以下、「甲」という。）と株式会社モンベル（以下、「乙」という。）は、相互の連携を強化し、アウトドア活動等の促進を通じた地域の活性化と市民生活の質の向上に資するため、以下のとおり包括協定（以下、「協定」という）を締結する。</w:t>
      </w:r>
    </w:p>
    <w:p w14:paraId="1CB34199" w14:textId="77777777" w:rsidR="0097472A" w:rsidRDefault="0097472A" w:rsidP="0097472A"/>
    <w:p w14:paraId="23E84EC5" w14:textId="77777777" w:rsidR="0097472A" w:rsidRDefault="0097472A" w:rsidP="0097472A"/>
    <w:p w14:paraId="22229A49" w14:textId="77777777" w:rsidR="0097472A" w:rsidRDefault="0097472A" w:rsidP="0097472A">
      <w:r>
        <w:rPr>
          <w:rFonts w:hint="eastAsia"/>
        </w:rPr>
        <w:t>（目的）</w:t>
      </w:r>
    </w:p>
    <w:p w14:paraId="24859745" w14:textId="6DEED15C" w:rsidR="0097472A" w:rsidRDefault="0097472A" w:rsidP="0097472A">
      <w:r>
        <w:rPr>
          <w:rFonts w:hint="eastAsia"/>
        </w:rPr>
        <w:t>第１条　この協定は、甲と乙が、緊密な相互連携のもと、アウトドア活動等の促進により、社会が直面する課題に対応し、市内地域の活性化及び</w:t>
      </w:r>
      <w:bookmarkStart w:id="0" w:name="_GoBack"/>
      <w:bookmarkEnd w:id="0"/>
      <w:r>
        <w:rPr>
          <w:rFonts w:hint="eastAsia"/>
        </w:rPr>
        <w:t>市民生活の質の向上に寄与することを目的とする。</w:t>
      </w:r>
    </w:p>
    <w:p w14:paraId="3409071C" w14:textId="77777777" w:rsidR="0097472A" w:rsidRDefault="0097472A" w:rsidP="0097472A"/>
    <w:p w14:paraId="59629D3B" w14:textId="77777777" w:rsidR="0097472A" w:rsidRDefault="0097472A" w:rsidP="0097472A">
      <w:r>
        <w:rPr>
          <w:rFonts w:hint="eastAsia"/>
        </w:rPr>
        <w:t>（連携事項等）</w:t>
      </w:r>
    </w:p>
    <w:p w14:paraId="3736B507" w14:textId="77777777" w:rsidR="0097472A" w:rsidRDefault="0097472A" w:rsidP="0097472A">
      <w:r>
        <w:rPr>
          <w:rFonts w:hint="eastAsia"/>
        </w:rPr>
        <w:t>第２条　甲と乙は、前条の目的を達成するため、次の事項について連携・協力する。</w:t>
      </w:r>
    </w:p>
    <w:p w14:paraId="48CBAA27" w14:textId="77777777" w:rsidR="0097472A" w:rsidRDefault="0097472A" w:rsidP="0097472A">
      <w:r>
        <w:rPr>
          <w:rFonts w:hint="eastAsia"/>
        </w:rPr>
        <w:t>（１）自然体験の促進による環境保全意識の醸成に関すること</w:t>
      </w:r>
    </w:p>
    <w:p w14:paraId="484B877D" w14:textId="77777777" w:rsidR="0097472A" w:rsidRDefault="0097472A" w:rsidP="0097472A">
      <w:r>
        <w:rPr>
          <w:rFonts w:hint="eastAsia"/>
        </w:rPr>
        <w:t>（２）子どもたちの生き抜いていく力の育成に関すること</w:t>
      </w:r>
    </w:p>
    <w:p w14:paraId="1499A0C7" w14:textId="77777777" w:rsidR="0097472A" w:rsidRDefault="0097472A" w:rsidP="0097472A">
      <w:r>
        <w:rPr>
          <w:rFonts w:hint="eastAsia"/>
        </w:rPr>
        <w:t>（３）自然体験の促進による健康増進に関すること</w:t>
      </w:r>
    </w:p>
    <w:p w14:paraId="64B9A804" w14:textId="77777777" w:rsidR="0097472A" w:rsidRDefault="0097472A" w:rsidP="0097472A">
      <w:r>
        <w:rPr>
          <w:rFonts w:hint="eastAsia"/>
        </w:rPr>
        <w:t>（４）防災意識と災害対応力の向上に関すること</w:t>
      </w:r>
    </w:p>
    <w:p w14:paraId="416F845C" w14:textId="77777777" w:rsidR="0097472A" w:rsidRDefault="0097472A" w:rsidP="0097472A">
      <w:r>
        <w:rPr>
          <w:rFonts w:hint="eastAsia"/>
        </w:rPr>
        <w:t>（５）地域の魅力発信とエコツーリズムの促進による地域経済の活性化に関すること</w:t>
      </w:r>
    </w:p>
    <w:p w14:paraId="6E358E44" w14:textId="77777777" w:rsidR="0097472A" w:rsidRDefault="0097472A" w:rsidP="0097472A">
      <w:r>
        <w:rPr>
          <w:rFonts w:hint="eastAsia"/>
        </w:rPr>
        <w:t>（６）農林水産業の活性化に関すること</w:t>
      </w:r>
    </w:p>
    <w:p w14:paraId="179FC689" w14:textId="77777777" w:rsidR="0097472A" w:rsidRDefault="0097472A" w:rsidP="0097472A">
      <w:r>
        <w:rPr>
          <w:rFonts w:hint="eastAsia"/>
        </w:rPr>
        <w:t>（７）高齢者、障がい者等の自然体験参加の促進に関すること</w:t>
      </w:r>
    </w:p>
    <w:p w14:paraId="679024BF" w14:textId="77777777" w:rsidR="0097472A" w:rsidRDefault="0097472A" w:rsidP="0097472A"/>
    <w:p w14:paraId="1FDEAF52" w14:textId="77777777" w:rsidR="0097472A" w:rsidRDefault="0097472A" w:rsidP="0097472A">
      <w:r>
        <w:rPr>
          <w:rFonts w:hint="eastAsia"/>
        </w:rPr>
        <w:t>２　連携・協力する具体的内容は、その都度、甲乙協議して定める。</w:t>
      </w:r>
    </w:p>
    <w:p w14:paraId="3CF8A0E6" w14:textId="77777777" w:rsidR="0097472A" w:rsidRDefault="0097472A" w:rsidP="0097472A">
      <w:r>
        <w:rPr>
          <w:rFonts w:hint="eastAsia"/>
        </w:rPr>
        <w:t>３　乙は、本条に定める事項を効果的に進めるため、甲との協議により乙の関係会社に実施させることができる。</w:t>
      </w:r>
    </w:p>
    <w:p w14:paraId="294175AB" w14:textId="77777777" w:rsidR="0097472A" w:rsidRDefault="0097472A" w:rsidP="0097472A"/>
    <w:p w14:paraId="4F4BD9FE" w14:textId="77777777" w:rsidR="0097472A" w:rsidRDefault="0097472A" w:rsidP="0097472A">
      <w:r>
        <w:rPr>
          <w:rFonts w:hint="eastAsia"/>
        </w:rPr>
        <w:t>（期間）</w:t>
      </w:r>
    </w:p>
    <w:p w14:paraId="2BF6B9F2" w14:textId="77777777" w:rsidR="0097472A" w:rsidRDefault="0097472A" w:rsidP="0097472A">
      <w:r>
        <w:rPr>
          <w:rFonts w:hint="eastAsia"/>
        </w:rPr>
        <w:t>第３条　本協定の有効期間は、協定締結の日から１年間とする。ただし、期間満了の１ヶ月前までに、甲又は乙が書面により特段の申し出を行わないときは、１年間更新され、その後も同様とする。</w:t>
      </w:r>
    </w:p>
    <w:p w14:paraId="33483622" w14:textId="77777777" w:rsidR="0097472A" w:rsidRDefault="0097472A" w:rsidP="0097472A"/>
    <w:p w14:paraId="7451792F" w14:textId="77777777" w:rsidR="0097472A" w:rsidRDefault="0097472A" w:rsidP="0097472A">
      <w:r>
        <w:rPr>
          <w:rFonts w:hint="eastAsia"/>
        </w:rPr>
        <w:t>（協定の見直し）</w:t>
      </w:r>
    </w:p>
    <w:p w14:paraId="74A3012C" w14:textId="77777777" w:rsidR="0097472A" w:rsidRDefault="0097472A" w:rsidP="0097472A">
      <w:r>
        <w:rPr>
          <w:rFonts w:hint="eastAsia"/>
        </w:rPr>
        <w:t>第４条　甲又は乙のいずれかから、協定内容の変更を申し出たときは、その都度協議し変更を行うものとする。</w:t>
      </w:r>
    </w:p>
    <w:p w14:paraId="2C70F3FD" w14:textId="77777777" w:rsidR="0097472A" w:rsidRDefault="0097472A" w:rsidP="0097472A"/>
    <w:p w14:paraId="044D0642" w14:textId="77777777" w:rsidR="0097472A" w:rsidRDefault="0097472A" w:rsidP="0097472A"/>
    <w:p w14:paraId="19F5C12F" w14:textId="77777777" w:rsidR="0097472A" w:rsidRDefault="0097472A" w:rsidP="0097472A"/>
    <w:p w14:paraId="0400EC30" w14:textId="77777777" w:rsidR="0097472A" w:rsidRDefault="0097472A" w:rsidP="0097472A"/>
    <w:p w14:paraId="3271A52F" w14:textId="77777777" w:rsidR="00AB4EE4" w:rsidRDefault="00AB4EE4" w:rsidP="0097472A"/>
    <w:p w14:paraId="4CDADB4F" w14:textId="77777777" w:rsidR="0097472A" w:rsidRDefault="0097472A" w:rsidP="0097472A">
      <w:r>
        <w:rPr>
          <w:rFonts w:hint="eastAsia"/>
        </w:rPr>
        <w:t>（疑義の決定）</w:t>
      </w:r>
    </w:p>
    <w:p w14:paraId="031C3A5F" w14:textId="77777777" w:rsidR="0097472A" w:rsidRDefault="0097472A" w:rsidP="0097472A">
      <w:r>
        <w:rPr>
          <w:rFonts w:hint="eastAsia"/>
        </w:rPr>
        <w:t>第５条　この協定に定めのない事項またはこの協定に定める事項に関し疑義が生じたものについては、甲乙協議して定めるものとする。</w:t>
      </w:r>
    </w:p>
    <w:p w14:paraId="6CF80BBA" w14:textId="77777777" w:rsidR="0097472A" w:rsidRDefault="0097472A" w:rsidP="0097472A"/>
    <w:p w14:paraId="02E6C7C7" w14:textId="77777777" w:rsidR="0097472A" w:rsidRDefault="0097472A" w:rsidP="0097472A"/>
    <w:p w14:paraId="6A8AC261" w14:textId="77777777" w:rsidR="0097472A" w:rsidRDefault="0097472A" w:rsidP="0097472A">
      <w:r>
        <w:rPr>
          <w:rFonts w:hint="eastAsia"/>
        </w:rPr>
        <w:t>この協定の締結を証するため、本書２通を作成し、甲、乙それぞれ署名のうえ、各自その１通を保有する。</w:t>
      </w:r>
    </w:p>
    <w:p w14:paraId="68500012" w14:textId="77777777" w:rsidR="0097472A" w:rsidRDefault="0097472A" w:rsidP="0097472A"/>
    <w:p w14:paraId="601F948B" w14:textId="77777777" w:rsidR="0097472A" w:rsidRDefault="0097472A" w:rsidP="0097472A"/>
    <w:p w14:paraId="369288D1" w14:textId="77777777" w:rsidR="0097472A" w:rsidRDefault="0097472A" w:rsidP="0097472A"/>
    <w:p w14:paraId="2E97781E" w14:textId="065E8C93" w:rsidR="0097472A" w:rsidRDefault="0097472A" w:rsidP="0097472A">
      <w:pPr>
        <w:ind w:firstLineChars="200" w:firstLine="420"/>
      </w:pPr>
      <w:r>
        <w:rPr>
          <w:rFonts w:hint="eastAsia"/>
        </w:rPr>
        <w:t>令和</w:t>
      </w:r>
      <w:r w:rsidR="00244CC8">
        <w:rPr>
          <w:rFonts w:hint="eastAsia"/>
        </w:rPr>
        <w:t>７</w:t>
      </w:r>
      <w:r>
        <w:rPr>
          <w:rFonts w:hint="eastAsia"/>
        </w:rPr>
        <w:t>年</w:t>
      </w:r>
      <w:r w:rsidR="00244CC8">
        <w:rPr>
          <w:rFonts w:hint="eastAsia"/>
        </w:rPr>
        <w:t>10</w:t>
      </w:r>
      <w:r>
        <w:rPr>
          <w:rFonts w:hint="eastAsia"/>
        </w:rPr>
        <w:t>月</w:t>
      </w:r>
      <w:r w:rsidR="00244CC8">
        <w:rPr>
          <w:rFonts w:hint="eastAsia"/>
        </w:rPr>
        <w:t>23</w:t>
      </w:r>
      <w:r>
        <w:rPr>
          <w:rFonts w:hint="eastAsia"/>
        </w:rPr>
        <w:t>日</w:t>
      </w:r>
    </w:p>
    <w:p w14:paraId="03E7E79A" w14:textId="77777777" w:rsidR="0097472A" w:rsidRDefault="0097472A" w:rsidP="0097472A"/>
    <w:p w14:paraId="72ACA41B" w14:textId="77777777" w:rsidR="0097472A" w:rsidRDefault="0097472A" w:rsidP="0097472A"/>
    <w:p w14:paraId="6420A39B" w14:textId="77777777" w:rsidR="0097472A" w:rsidRDefault="0097472A" w:rsidP="0097472A"/>
    <w:p w14:paraId="53315EA1" w14:textId="3C5D768E" w:rsidR="0097472A" w:rsidRDefault="0097472A" w:rsidP="00B0080C">
      <w:pPr>
        <w:ind w:firstLineChars="1200" w:firstLine="2520"/>
      </w:pPr>
      <w:r>
        <w:rPr>
          <w:rFonts w:hint="eastAsia"/>
        </w:rPr>
        <w:t xml:space="preserve">甲　</w:t>
      </w:r>
      <w:r w:rsidR="00244CC8">
        <w:rPr>
          <w:rFonts w:hint="eastAsia"/>
        </w:rPr>
        <w:t>広島県庄原市中本町一丁目10番１号</w:t>
      </w:r>
    </w:p>
    <w:p w14:paraId="280820DB" w14:textId="73C9F258" w:rsidR="0097472A" w:rsidRPr="00244CC8" w:rsidRDefault="00244CC8" w:rsidP="0097472A">
      <w:r>
        <w:rPr>
          <w:rFonts w:hint="eastAsia"/>
        </w:rPr>
        <w:t xml:space="preserve">　　　　　　　　　　　　　　庄原市長　</w:t>
      </w:r>
    </w:p>
    <w:p w14:paraId="5AE12748" w14:textId="77777777" w:rsidR="0097472A" w:rsidRDefault="0097472A" w:rsidP="0097472A"/>
    <w:p w14:paraId="0AACD811" w14:textId="77777777" w:rsidR="0097472A" w:rsidRDefault="0097472A" w:rsidP="0097472A"/>
    <w:p w14:paraId="23E9AEAA" w14:textId="77777777" w:rsidR="0097472A" w:rsidRDefault="0097472A" w:rsidP="0097472A"/>
    <w:p w14:paraId="56DE62DC" w14:textId="77777777" w:rsidR="0097472A" w:rsidRDefault="0097472A" w:rsidP="0097472A"/>
    <w:p w14:paraId="2C83671E" w14:textId="77777777" w:rsidR="0097472A" w:rsidRDefault="0097472A" w:rsidP="0097472A"/>
    <w:p w14:paraId="4817B188" w14:textId="77777777" w:rsidR="0097472A" w:rsidRDefault="0097472A" w:rsidP="0097472A"/>
    <w:p w14:paraId="50027AC2" w14:textId="77777777" w:rsidR="0097472A" w:rsidRDefault="0097472A" w:rsidP="00B0080C">
      <w:pPr>
        <w:ind w:firstLineChars="1200" w:firstLine="2520"/>
      </w:pPr>
      <w:r>
        <w:rPr>
          <w:rFonts w:hint="eastAsia"/>
        </w:rPr>
        <w:t>乙　大阪府大阪市西区新町２丁目２番２号</w:t>
      </w:r>
    </w:p>
    <w:p w14:paraId="0A2C41D7" w14:textId="6F92BC68" w:rsidR="0097472A" w:rsidRDefault="0097472A" w:rsidP="0097472A">
      <w:r>
        <w:rPr>
          <w:rFonts w:hint="eastAsia"/>
        </w:rPr>
        <w:t xml:space="preserve">　　　　　　　　　　　　　　株式会社モンベル</w:t>
      </w:r>
    </w:p>
    <w:p w14:paraId="5EE69505" w14:textId="211EBC40" w:rsidR="00B0080C" w:rsidRDefault="0097472A" w:rsidP="0097472A">
      <w:r>
        <w:rPr>
          <w:rFonts w:hint="eastAsia"/>
        </w:rPr>
        <w:t xml:space="preserve">　　　　　　　　　　　　　　代表取締役</w:t>
      </w:r>
      <w:r w:rsidR="00CD4B1E">
        <w:rPr>
          <w:rFonts w:hint="eastAsia"/>
        </w:rPr>
        <w:t>会長</w:t>
      </w:r>
      <w:r w:rsidR="00B0080C">
        <w:rPr>
          <w:rFonts w:hint="eastAsia"/>
        </w:rPr>
        <w:t xml:space="preserve"> 兼 ＣＥＯ</w:t>
      </w:r>
    </w:p>
    <w:sectPr w:rsidR="00B0080C" w:rsidSect="0097472A">
      <w:pgSz w:w="23811" w:h="16838" w:orient="landscape" w:code="8"/>
      <w:pgMar w:top="1701" w:right="1985" w:bottom="1701" w:left="1701" w:header="851" w:footer="992" w:gutter="0"/>
      <w:cols w:num="2" w:space="33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FE862" w14:textId="77777777" w:rsidR="00B0080C" w:rsidRDefault="00B0080C" w:rsidP="00B0080C">
      <w:r>
        <w:separator/>
      </w:r>
    </w:p>
  </w:endnote>
  <w:endnote w:type="continuationSeparator" w:id="0">
    <w:p w14:paraId="64E11EAA" w14:textId="77777777" w:rsidR="00B0080C" w:rsidRDefault="00B0080C" w:rsidP="00B0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F74B6" w14:textId="77777777" w:rsidR="00B0080C" w:rsidRDefault="00B0080C" w:rsidP="00B0080C">
      <w:r>
        <w:separator/>
      </w:r>
    </w:p>
  </w:footnote>
  <w:footnote w:type="continuationSeparator" w:id="0">
    <w:p w14:paraId="7CE96A98" w14:textId="77777777" w:rsidR="00B0080C" w:rsidRDefault="00B0080C" w:rsidP="00B00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72A"/>
    <w:rsid w:val="00077851"/>
    <w:rsid w:val="00244CC8"/>
    <w:rsid w:val="004524BB"/>
    <w:rsid w:val="00645BB6"/>
    <w:rsid w:val="006B186E"/>
    <w:rsid w:val="007140D3"/>
    <w:rsid w:val="0097472A"/>
    <w:rsid w:val="00AB4EE4"/>
    <w:rsid w:val="00AE594A"/>
    <w:rsid w:val="00B0080C"/>
    <w:rsid w:val="00BD3A45"/>
    <w:rsid w:val="00CD4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77099DF"/>
  <w15:chartTrackingRefBased/>
  <w15:docId w15:val="{BDCD6118-C27B-4501-9D35-C7A11B49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5BB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5BB6"/>
    <w:rPr>
      <w:rFonts w:asciiTheme="majorHAnsi" w:eastAsiaTheme="majorEastAsia" w:hAnsiTheme="majorHAnsi" w:cstheme="majorBidi"/>
      <w:sz w:val="18"/>
      <w:szCs w:val="18"/>
    </w:rPr>
  </w:style>
  <w:style w:type="paragraph" w:styleId="a5">
    <w:name w:val="header"/>
    <w:basedOn w:val="a"/>
    <w:link w:val="a6"/>
    <w:uiPriority w:val="99"/>
    <w:unhideWhenUsed/>
    <w:rsid w:val="00B0080C"/>
    <w:pPr>
      <w:tabs>
        <w:tab w:val="center" w:pos="4252"/>
        <w:tab w:val="right" w:pos="8504"/>
      </w:tabs>
      <w:snapToGrid w:val="0"/>
    </w:pPr>
  </w:style>
  <w:style w:type="character" w:customStyle="1" w:styleId="a6">
    <w:name w:val="ヘッダー (文字)"/>
    <w:basedOn w:val="a0"/>
    <w:link w:val="a5"/>
    <w:uiPriority w:val="99"/>
    <w:rsid w:val="00B0080C"/>
  </w:style>
  <w:style w:type="paragraph" w:styleId="a7">
    <w:name w:val="footer"/>
    <w:basedOn w:val="a"/>
    <w:link w:val="a8"/>
    <w:uiPriority w:val="99"/>
    <w:unhideWhenUsed/>
    <w:rsid w:val="00B0080C"/>
    <w:pPr>
      <w:tabs>
        <w:tab w:val="center" w:pos="4252"/>
        <w:tab w:val="right" w:pos="8504"/>
      </w:tabs>
      <w:snapToGrid w:val="0"/>
    </w:pPr>
  </w:style>
  <w:style w:type="character" w:customStyle="1" w:styleId="a8">
    <w:name w:val="フッター (文字)"/>
    <w:basedOn w:val="a0"/>
    <w:link w:val="a7"/>
    <w:uiPriority w:val="99"/>
    <w:rsid w:val="00B00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836</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金﨑 誉史</dc:creator>
  <cp:keywords/>
  <dc:description/>
  <cp:lastModifiedBy>水野　翔太</cp:lastModifiedBy>
  <cp:revision>2</cp:revision>
  <cp:lastPrinted>2021-09-13T05:52:00Z</cp:lastPrinted>
  <dcterms:created xsi:type="dcterms:W3CDTF">2025-10-16T01:20:00Z</dcterms:created>
  <dcterms:modified xsi:type="dcterms:W3CDTF">2025-10-16T01:20:00Z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906978654</vt:i4>
  </property>
</Properties>
</file>