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9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8F5ED7" w:rsidRPr="008F5ED7" w:rsidTr="00B47DC2">
        <w:trPr>
          <w:trHeight w:val="11875"/>
        </w:trPr>
        <w:tc>
          <w:tcPr>
            <w:tcW w:w="9449" w:type="dxa"/>
          </w:tcPr>
          <w:p w:rsidR="009E4037" w:rsidRPr="008F5ED7" w:rsidRDefault="009E4037" w:rsidP="009E4037">
            <w:pPr>
              <w:jc w:val="center"/>
              <w:rPr>
                <w:rFonts w:ascii="ＭＳ ゴシック" w:eastAsia="ＭＳ ゴシック" w:hAnsi="Century" w:cs="Times New Roman"/>
                <w:sz w:val="28"/>
                <w:szCs w:val="20"/>
              </w:rPr>
            </w:pPr>
            <w:r w:rsidRPr="008F5ED7">
              <w:rPr>
                <w:rFonts w:ascii="ＭＳ ゴシック" w:eastAsia="ＭＳ ゴシック" w:hAnsi="Century" w:cs="Times New Roman"/>
                <w:sz w:val="28"/>
                <w:szCs w:val="20"/>
              </w:rPr>
              <w:fldChar w:fldCharType="begin"/>
            </w:r>
            <w:r w:rsidRPr="008F5ED7">
              <w:rPr>
                <w:rFonts w:ascii="ＭＳ ゴシック" w:eastAsia="ＭＳ ゴシック" w:hAnsi="Century" w:cs="Times New Roman"/>
                <w:sz w:val="28"/>
                <w:szCs w:val="20"/>
              </w:rPr>
              <w:instrText xml:space="preserve"> eq \o\ad(</w:instrText>
            </w:r>
            <w:r w:rsidRPr="008F5ED7">
              <w:rPr>
                <w:rFonts w:ascii="ＭＳ ゴシック" w:eastAsia="ＭＳ ゴシック" w:hAnsi="Century" w:cs="Times New Roman" w:hint="eastAsia"/>
                <w:sz w:val="28"/>
                <w:szCs w:val="20"/>
              </w:rPr>
              <w:instrText>特別償却不適用理由書</w:instrText>
            </w:r>
            <w:r w:rsidRPr="008F5ED7">
              <w:rPr>
                <w:rFonts w:ascii="ＭＳ ゴシック" w:eastAsia="ＭＳ ゴシック" w:hAnsi="Century" w:cs="Times New Roman"/>
                <w:sz w:val="28"/>
                <w:szCs w:val="20"/>
              </w:rPr>
              <w:instrText>,</w:instrText>
            </w:r>
            <w:r w:rsidRPr="008F5ED7">
              <w:rPr>
                <w:rFonts w:ascii="ＭＳ ゴシック" w:eastAsia="ＭＳ ゴシック" w:hAnsi="Century" w:cs="Times New Roman" w:hint="eastAsia"/>
                <w:sz w:val="28"/>
                <w:szCs w:val="20"/>
              </w:rPr>
              <w:instrText xml:space="preserve">　　　　　　　　　　　　　　　</w:instrText>
            </w:r>
            <w:r w:rsidRPr="008F5ED7">
              <w:rPr>
                <w:rFonts w:ascii="ＭＳ ゴシック" w:eastAsia="ＭＳ ゴシック" w:hAnsi="Century" w:cs="Times New Roman"/>
                <w:sz w:val="28"/>
                <w:szCs w:val="20"/>
              </w:rPr>
              <w:instrText>)</w:instrText>
            </w:r>
            <w:r w:rsidRPr="008F5ED7">
              <w:rPr>
                <w:rFonts w:ascii="ＭＳ ゴシック" w:eastAsia="ＭＳ ゴシック" w:hAnsi="Century" w:cs="Times New Roman"/>
                <w:sz w:val="28"/>
                <w:szCs w:val="20"/>
              </w:rPr>
              <w:fldChar w:fldCharType="end"/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ED5C13" w:rsidP="009E4037">
            <w:pPr>
              <w:ind w:right="209"/>
              <w:jc w:val="right"/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>令和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年　　月　　日　　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　</w:t>
            </w:r>
            <w:r w:rsidR="008F5ED7" w:rsidRPr="008F5ED7">
              <w:rPr>
                <w:rFonts w:ascii="ＭＳ ゴシック" w:eastAsia="ＭＳ ゴシック" w:hAnsi="Century" w:cs="Times New Roman" w:hint="eastAsia"/>
                <w:szCs w:val="20"/>
              </w:rPr>
              <w:t>庄　原　市　長</w: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様</w:t>
            </w:r>
          </w:p>
          <w:p w:rsidR="009E4037" w:rsidRPr="008F5ED7" w:rsidRDefault="009E4037" w:rsidP="009E4037">
            <w:pPr>
              <w:rPr>
                <w:rFonts w:ascii="ＤＦＰPOP体" w:eastAsia="ＭＳ ゴシック" w:hAnsi="JustOubunMarkG" w:cs="Times New Roman" w:hint="eastAsia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ＤＦＰPOP体" w:eastAsia="ＭＳ ゴシック" w:hAnsi="JustOubunMarkG" w:cs="Times New Roman" w:hint="eastAsia"/>
                <w:szCs w:val="20"/>
              </w:rPr>
            </w:pPr>
          </w:p>
          <w:p w:rsidR="009E4037" w:rsidRPr="008F5ED7" w:rsidRDefault="009E4037" w:rsidP="009E4037">
            <w:pPr>
              <w:ind w:left="5280"/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>事業主住所</w:t>
            </w:r>
          </w:p>
          <w:p w:rsidR="009E4037" w:rsidRPr="008F5ED7" w:rsidRDefault="009E4037" w:rsidP="009E4037">
            <w:pPr>
              <w:ind w:left="5280"/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/>
                <w:szCs w:val="20"/>
              </w:rPr>
              <w:fldChar w:fldCharType="begin"/>
            </w:r>
            <w:r w:rsidRPr="008F5ED7">
              <w:rPr>
                <w:rFonts w:ascii="ＭＳ ゴシック" w:eastAsia="ＭＳ ゴシック" w:hAnsi="Century" w:cs="Times New Roman"/>
                <w:szCs w:val="20"/>
              </w:rPr>
              <w:instrText xml:space="preserve"> eq \o\ad(</w:instrTex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instrText>事業主名</w:instrText>
            </w:r>
            <w:r w:rsidRPr="008F5ED7">
              <w:rPr>
                <w:rFonts w:ascii="ＭＳ ゴシック" w:eastAsia="ＭＳ ゴシック" w:hAnsi="Century" w:cs="Times New Roman"/>
                <w:szCs w:val="20"/>
              </w:rPr>
              <w:instrText>,</w:instrTex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instrText xml:space="preserve">　　　　　</w:instrText>
            </w:r>
            <w:r w:rsidRPr="008F5ED7">
              <w:rPr>
                <w:rFonts w:ascii="ＭＳ ゴシック" w:eastAsia="ＭＳ ゴシック" w:hAnsi="Century" w:cs="Times New Roman"/>
                <w:szCs w:val="20"/>
              </w:rPr>
              <w:instrText>)</w:instrText>
            </w:r>
            <w:r w:rsidRPr="008F5ED7">
              <w:rPr>
                <w:rFonts w:ascii="ＭＳ ゴシック" w:eastAsia="ＭＳ ゴシック" w:hAnsi="Century" w:cs="Times New Roman"/>
                <w:szCs w:val="20"/>
              </w:rPr>
              <w:fldChar w:fldCharType="end"/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　　　　　　　　　　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ind w:left="210" w:right="209" w:firstLine="210"/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Copperplate Gothic Light" w:eastAsia="ＭＳ ゴシック" w:hAnsi="Copperplate Gothic Light" w:cs="Times New Roman" w:hint="eastAsia"/>
                <w:szCs w:val="20"/>
              </w:rPr>
              <w:t>固定資産税</w: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>の課税免除（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>不均一課税）を受けるにあたり要件とされている租税特別措置法第12</w: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>条又は第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>45</w: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>条の規定に基づく特別償却の適用については，次のとおり規定には該当していますが，２の理由によりこれらの規定に基づく特別償却は行っていません。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１　該当する規定</w:t>
            </w:r>
          </w:p>
          <w:p w:rsidR="009E4037" w:rsidRPr="008F5ED7" w:rsidRDefault="00C1054F" w:rsidP="009E4037">
            <w:pPr>
              <w:ind w:right="210" w:firstLineChars="200" w:firstLine="420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>(1)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租税特別措置法第12条</w:t>
            </w:r>
            <w:r w:rsidR="00E90BA3" w:rsidRPr="008F5ED7">
              <w:rPr>
                <w:rFonts w:ascii="ＭＳ ゴシック" w:eastAsia="ＭＳ ゴシック" w:hAnsi="Century" w:cs="Times New Roman" w:hint="eastAsia"/>
                <w:szCs w:val="20"/>
              </w:rPr>
              <w:t>第</w:t>
            </w:r>
            <w:r w:rsidR="008300E4">
              <w:rPr>
                <w:rFonts w:ascii="ＭＳ ゴシック" w:eastAsia="ＭＳ ゴシック" w:hAnsi="Century" w:cs="Times New Roman" w:hint="eastAsia"/>
                <w:szCs w:val="20"/>
              </w:rPr>
              <w:t>４</w:t>
            </w:r>
            <w:r w:rsidR="00E90BA3" w:rsidRPr="008F5ED7">
              <w:rPr>
                <w:rFonts w:ascii="ＭＳ ゴシック" w:eastAsia="ＭＳ ゴシック" w:hAnsi="Century" w:cs="Times New Roman" w:hint="eastAsia"/>
                <w:szCs w:val="20"/>
              </w:rPr>
              <w:t>項（第45条第</w:t>
            </w:r>
            <w:r w:rsidR="00A855C1">
              <w:rPr>
                <w:rFonts w:ascii="ＭＳ ゴシック" w:eastAsia="ＭＳ ゴシック" w:hAnsi="Century" w:cs="Times New Roman" w:hint="eastAsia"/>
                <w:szCs w:val="20"/>
              </w:rPr>
              <w:t>３</w:t>
            </w:r>
            <w:r w:rsidR="00E90BA3" w:rsidRPr="008F5ED7">
              <w:rPr>
                <w:rFonts w:ascii="ＭＳ ゴシック" w:eastAsia="ＭＳ ゴシック" w:hAnsi="Century" w:cs="Times New Roman" w:hint="eastAsia"/>
                <w:szCs w:val="20"/>
              </w:rPr>
              <w:t>項）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の表の第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>１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号</w:t>
            </w:r>
          </w:p>
          <w:p w:rsidR="009E4037" w:rsidRPr="008F5ED7" w:rsidRDefault="00C1054F" w:rsidP="009E4037">
            <w:pPr>
              <w:ind w:right="210" w:firstLineChars="200" w:firstLine="420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>(2)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  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>租税特別措置法第12条第</w:t>
            </w:r>
            <w:r w:rsidR="008300E4">
              <w:rPr>
                <w:rFonts w:ascii="ＭＳ ゴシック" w:eastAsia="ＭＳ ゴシック" w:hAnsi="Century" w:cs="Times New Roman" w:hint="eastAsia"/>
                <w:szCs w:val="20"/>
              </w:rPr>
              <w:t>４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>項（第45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条第</w:t>
            </w:r>
            <w:r w:rsidR="00A855C1">
              <w:rPr>
                <w:rFonts w:ascii="ＭＳ ゴシック" w:eastAsia="ＭＳ ゴシック" w:hAnsi="Century" w:cs="Times New Roman" w:hint="eastAsia"/>
                <w:szCs w:val="20"/>
              </w:rPr>
              <w:t>３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項）の表の第</w:t>
            </w:r>
            <w:r w:rsidR="00E90BA3" w:rsidRPr="008F5ED7">
              <w:rPr>
                <w:rFonts w:ascii="ＭＳ ゴシック" w:eastAsia="ＭＳ ゴシック" w:hAnsi="Century" w:cs="Times New Roman" w:hint="eastAsia"/>
                <w:szCs w:val="20"/>
              </w:rPr>
              <w:t>２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号</w:t>
            </w:r>
          </w:p>
          <w:p w:rsidR="009E4037" w:rsidRPr="008F5ED7" w:rsidRDefault="00C1054F" w:rsidP="009E4037">
            <w:pPr>
              <w:ind w:right="210" w:firstLineChars="200" w:firstLine="420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>(3)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租税特別措置法第12条第</w:t>
            </w:r>
            <w:r w:rsidR="008300E4">
              <w:rPr>
                <w:rFonts w:ascii="ＭＳ ゴシック" w:eastAsia="ＭＳ ゴシック" w:hAnsi="Century" w:cs="Times New Roman" w:hint="eastAsia"/>
                <w:szCs w:val="20"/>
              </w:rPr>
              <w:t>４</w:t>
            </w:r>
            <w:r w:rsidR="005E75E2" w:rsidRPr="008F5ED7">
              <w:rPr>
                <w:rFonts w:ascii="ＭＳ ゴシック" w:eastAsia="ＭＳ ゴシック" w:hAnsi="Century" w:cs="Times New Roman" w:hint="eastAsia"/>
                <w:szCs w:val="20"/>
              </w:rPr>
              <w:t>項（第45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条第</w:t>
            </w:r>
            <w:r w:rsidR="00A855C1">
              <w:rPr>
                <w:rFonts w:ascii="ＭＳ ゴシック" w:eastAsia="ＭＳ ゴシック" w:hAnsi="Century" w:cs="Times New Roman" w:hint="eastAsia"/>
                <w:szCs w:val="20"/>
              </w:rPr>
              <w:t>３</w:t>
            </w:r>
            <w:bookmarkStart w:id="0" w:name="_GoBack"/>
            <w:bookmarkEnd w:id="0"/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項）の表の第</w:t>
            </w:r>
            <w:r w:rsidR="00E90BA3" w:rsidRPr="008F5ED7">
              <w:rPr>
                <w:rFonts w:ascii="ＭＳ ゴシック" w:eastAsia="ＭＳ ゴシック" w:hAnsi="Century" w:cs="Times New Roman" w:hint="eastAsia"/>
                <w:szCs w:val="20"/>
              </w:rPr>
              <w:t>３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>号</w:t>
            </w:r>
          </w:p>
          <w:p w:rsidR="009E4037" w:rsidRPr="008F5ED7" w:rsidRDefault="00C1054F" w:rsidP="009E4037">
            <w:pPr>
              <w:ind w:leftChars="102" w:left="214" w:right="210" w:firstLineChars="100" w:firstLine="210"/>
              <w:rPr>
                <w:rFonts w:ascii="ＭＳ ゴシック" w:eastAsia="ＭＳ ゴシック" w:hAnsi="Century" w:cs="Times New Roman"/>
                <w:szCs w:val="20"/>
              </w:rPr>
            </w:pPr>
            <w:r>
              <w:rPr>
                <w:rFonts w:ascii="ＭＳ ゴシック" w:eastAsia="ＭＳ ゴシック" w:hAnsi="Century" w:cs="Times New Roman" w:hint="eastAsia"/>
                <w:szCs w:val="20"/>
              </w:rPr>
              <w:t>(4)</w:t>
            </w:r>
            <w:r w:rsidR="009E4037"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その他（　　　　　　　　　　　　　　　　　　　　　　　　　　）</w:t>
            </w:r>
          </w:p>
          <w:p w:rsidR="009E4037" w:rsidRPr="008F5ED7" w:rsidRDefault="009E4037" w:rsidP="009E4037">
            <w:pPr>
              <w:ind w:left="225"/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２　特別償却を行わなかった理由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F9A867" wp14:editId="5CBE535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-5080</wp:posOffset>
                      </wp:positionV>
                      <wp:extent cx="5099050" cy="8985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0" cy="898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172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6.25pt;margin-top:-.4pt;width:401.5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"/>
                  </w:pict>
                </mc:Fallback>
              </mc:AlternateContent>
            </w: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　　　　　　　　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　　　　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  <w:r w:rsidRPr="008F5ED7">
              <w:rPr>
                <w:rFonts w:ascii="ＭＳ ゴシック" w:eastAsia="ＭＳ ゴシック" w:hAnsi="Century" w:cs="Times New Roman" w:hint="eastAsia"/>
                <w:szCs w:val="20"/>
              </w:rPr>
              <w:t xml:space="preserve">　</w:t>
            </w: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  <w:p w:rsidR="009E4037" w:rsidRPr="008F5ED7" w:rsidRDefault="009E4037" w:rsidP="009E4037">
            <w:pPr>
              <w:rPr>
                <w:rFonts w:ascii="ＭＳ ゴシック" w:eastAsia="ＭＳ ゴシック" w:hAnsi="Century" w:cs="Times New Roman"/>
                <w:szCs w:val="20"/>
              </w:rPr>
            </w:pPr>
          </w:p>
        </w:tc>
      </w:tr>
    </w:tbl>
    <w:p w:rsidR="009E4037" w:rsidRPr="008F5ED7" w:rsidRDefault="005E75E2" w:rsidP="009E4037">
      <w:pPr>
        <w:rPr>
          <w:rFonts w:ascii="ＭＳ ゴシック" w:eastAsia="ＭＳ ゴシック" w:hAnsi="Century" w:cs="Times New Roman"/>
          <w:szCs w:val="20"/>
        </w:rPr>
      </w:pPr>
      <w:r w:rsidRPr="008F5ED7">
        <w:rPr>
          <w:rFonts w:ascii="ＭＳ ゴシック" w:eastAsia="ＭＳ ゴシック" w:hAnsi="Century" w:cs="Times New Roman" w:hint="eastAsia"/>
          <w:szCs w:val="20"/>
        </w:rPr>
        <w:t>（注）１</w:t>
      </w:r>
      <w:r w:rsidR="009E4037" w:rsidRPr="008F5ED7">
        <w:rPr>
          <w:rFonts w:ascii="ＭＳ ゴシック" w:eastAsia="ＭＳ ゴシック" w:hAnsi="Century" w:cs="Times New Roman" w:hint="eastAsia"/>
          <w:szCs w:val="20"/>
        </w:rPr>
        <w:t>については，該当する規定の番号を○印で囲むこと。</w:t>
      </w:r>
    </w:p>
    <w:p w:rsidR="00F8390E" w:rsidRPr="008F5ED7" w:rsidRDefault="00F8390E" w:rsidP="009E4037"/>
    <w:sectPr w:rsidR="00F8390E" w:rsidRPr="008F5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37" w:rsidRDefault="009E4037" w:rsidP="009E4037">
      <w:r>
        <w:separator/>
      </w:r>
    </w:p>
  </w:endnote>
  <w:endnote w:type="continuationSeparator" w:id="0">
    <w:p w:rsidR="009E4037" w:rsidRDefault="009E4037" w:rsidP="009E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POP体">
    <w:altName w:val="ＭＳ Ｐ明朝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JustOubunMarkG">
    <w:panose1 w:val="00000000000000000000"/>
    <w:charset w:val="02"/>
    <w:family w:val="auto"/>
    <w:notTrueType/>
    <w:pitch w:val="variable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37" w:rsidRDefault="009E4037" w:rsidP="009E4037">
      <w:r>
        <w:separator/>
      </w:r>
    </w:p>
  </w:footnote>
  <w:footnote w:type="continuationSeparator" w:id="0">
    <w:p w:rsidR="009E4037" w:rsidRDefault="009E4037" w:rsidP="009E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DB"/>
    <w:rsid w:val="000F74AC"/>
    <w:rsid w:val="0017768A"/>
    <w:rsid w:val="00596075"/>
    <w:rsid w:val="005E75E2"/>
    <w:rsid w:val="008300E4"/>
    <w:rsid w:val="008F5ED7"/>
    <w:rsid w:val="00900E58"/>
    <w:rsid w:val="009E4037"/>
    <w:rsid w:val="00A045C9"/>
    <w:rsid w:val="00A05DA8"/>
    <w:rsid w:val="00A855C1"/>
    <w:rsid w:val="00B47DC2"/>
    <w:rsid w:val="00B6704C"/>
    <w:rsid w:val="00B70F97"/>
    <w:rsid w:val="00C1054F"/>
    <w:rsid w:val="00D10BDB"/>
    <w:rsid w:val="00D806E5"/>
    <w:rsid w:val="00DA24CC"/>
    <w:rsid w:val="00E90BA3"/>
    <w:rsid w:val="00ED5C13"/>
    <w:rsid w:val="00EE2909"/>
    <w:rsid w:val="00F8390E"/>
    <w:rsid w:val="00F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DC16A"/>
  <w15:docId w15:val="{4813F761-64E9-4CA6-9805-9BEB2CAE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037"/>
  </w:style>
  <w:style w:type="paragraph" w:styleId="a5">
    <w:name w:val="footer"/>
    <w:basedOn w:val="a"/>
    <w:link w:val="a6"/>
    <w:uiPriority w:val="99"/>
    <w:unhideWhenUsed/>
    <w:rsid w:val="009E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037"/>
  </w:style>
  <w:style w:type="paragraph" w:styleId="a7">
    <w:name w:val="Balloon Text"/>
    <w:basedOn w:val="a"/>
    <w:link w:val="a8"/>
    <w:uiPriority w:val="99"/>
    <w:semiHidden/>
    <w:unhideWhenUsed/>
    <w:rsid w:val="00596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才木 悠加</cp:lastModifiedBy>
  <cp:revision>4</cp:revision>
  <cp:lastPrinted>2024-08-22T04:11:00Z</cp:lastPrinted>
  <dcterms:created xsi:type="dcterms:W3CDTF">2022-07-22T00:41:00Z</dcterms:created>
  <dcterms:modified xsi:type="dcterms:W3CDTF">2024-08-22T04:11:00Z</dcterms:modified>
</cp:coreProperties>
</file>